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E8F2" w14:textId="77777777" w:rsidR="00F72566" w:rsidRPr="00B463B7" w:rsidRDefault="00F72566" w:rsidP="0028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="00463DEC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</w:t>
      </w: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75E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конкурсе </w:t>
      </w:r>
      <w:r w:rsidR="00E241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="00367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903E0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6C59C1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сероссийской общественной премии за личный вклад </w:t>
      </w:r>
      <w:r w:rsidR="00BE5763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6C59C1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этнокультурное развитие и укрепление единства народов России</w:t>
      </w:r>
      <w:r w:rsidR="00BE5763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6C59C1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«ГОРДОСТЬ НАЦИИ</w:t>
      </w:r>
      <w:r w:rsidR="00E241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- 2023</w:t>
      </w:r>
      <w:r w:rsidR="006C59C1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3A7A9722" w14:textId="77777777" w:rsidR="00F72566" w:rsidRPr="00B463B7" w:rsidRDefault="00F72566" w:rsidP="0028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4B9B6" w14:textId="77777777" w:rsidR="00F72566" w:rsidRPr="00B463B7" w:rsidRDefault="00C52E4A" w:rsidP="00491C38">
      <w:pPr>
        <w:pStyle w:val="a5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</w:t>
      </w:r>
      <w:r w:rsidR="00F72566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2C554419" w14:textId="77777777" w:rsidR="00C531A4" w:rsidRPr="00B463B7" w:rsidRDefault="00C531A4" w:rsidP="00BD5E90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конкурса на соискание </w:t>
      </w:r>
      <w:r w:rsidR="00E241F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IV</w:t>
      </w:r>
      <w:r w:rsidR="001E1D1B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AC7F1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за личный вклад в этнокультурное развитие и укрепление единства народов России «ГОРДОСТЬ НАЦИИ</w:t>
      </w:r>
      <w:r w:rsidR="00BE57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―</w:t>
      </w:r>
      <w:r w:rsidR="00AC7F1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Премия),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участия в конкурсе Премии и определения победителей</w:t>
      </w:r>
      <w:r w:rsidR="004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="00491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Премии.</w:t>
      </w:r>
    </w:p>
    <w:p w14:paraId="5E2249C6" w14:textId="77777777" w:rsidR="00343C4C" w:rsidRPr="00B463B7" w:rsidRDefault="00AC7F14" w:rsidP="00BD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Премии соответствует целям и задачам</w:t>
      </w:r>
      <w:r w:rsidR="00343C4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государственной национальной политики Российской Федерации на период до 2025</w:t>
      </w:r>
      <w:r w:rsidR="00BE57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3C4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647510D6" w14:textId="77777777" w:rsidR="00AA4CDE" w:rsidRDefault="001B6BFE" w:rsidP="00BD5E90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A6298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45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BE5763" w:rsidRPr="00B463B7">
        <w:rPr>
          <w:rFonts w:ascii="Times New Roman" w:hAnsi="Times New Roman" w:cs="Times New Roman"/>
          <w:sz w:val="28"/>
          <w:szCs w:val="28"/>
        </w:rPr>
        <w:t> </w:t>
      </w:r>
      <w:r w:rsidR="00BE57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EA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</w:t>
      </w:r>
      <w:r w:rsidR="001E1D1B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о-государственная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24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«Ассамблея народов России»</w:t>
      </w:r>
      <w:r w:rsid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3CEC2" w14:textId="77777777" w:rsidR="00BD5E90" w:rsidRPr="00BD5E90" w:rsidRDefault="00BD5E90" w:rsidP="00BD5E90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конкурса: </w:t>
      </w:r>
      <w:hyperlink r:id="rId8" w:history="1">
        <w:r w:rsidRPr="00D6064C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https://gordostnation.ru/</w:t>
        </w:r>
      </w:hyperlink>
      <w:r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сайт).</w:t>
      </w:r>
    </w:p>
    <w:p w14:paraId="64EFF3B1" w14:textId="77777777" w:rsidR="00BD5E90" w:rsidRPr="000D5942" w:rsidRDefault="00BD5E90" w:rsidP="00BD5E90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язык конкурса ― русский.</w:t>
      </w:r>
    </w:p>
    <w:p w14:paraId="6464BA05" w14:textId="77777777" w:rsidR="0012081F" w:rsidRPr="00B463B7" w:rsidRDefault="00250F31" w:rsidP="00BD5E90">
      <w:pPr>
        <w:pStyle w:val="a5"/>
        <w:numPr>
          <w:ilvl w:val="1"/>
          <w:numId w:val="21"/>
        </w:numPr>
        <w:shd w:val="clear" w:color="auto" w:fill="FFFFFF"/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реализуется при</w:t>
      </w:r>
      <w:r w:rsidR="0012081F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="0012081F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41412A" w14:textId="77777777" w:rsidR="001B6BFE" w:rsidRPr="00B463B7" w:rsidRDefault="0012081F" w:rsidP="00BD5E90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50F31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BF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по межнациональным отношениям;</w:t>
      </w:r>
    </w:p>
    <w:p w14:paraId="6D6D9896" w14:textId="77777777" w:rsidR="001B6BFE" w:rsidRPr="00B463B7" w:rsidRDefault="00250F31" w:rsidP="00BD5E90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B6BF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BF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национальностей;</w:t>
      </w:r>
    </w:p>
    <w:p w14:paraId="20839267" w14:textId="77777777" w:rsidR="00AA4CDE" w:rsidRPr="00B463B7" w:rsidRDefault="0012081F" w:rsidP="00BD5E90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50F31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 w:rsidR="006A6298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национальностей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944013" w14:textId="77777777" w:rsidR="00495456" w:rsidRPr="00B463B7" w:rsidRDefault="00495456" w:rsidP="00BD5E90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Москвы</w:t>
      </w:r>
      <w:r w:rsidRPr="00B4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3C6AFDC2" w14:textId="77777777" w:rsidR="00C531A4" w:rsidRPr="00B463B7" w:rsidRDefault="001B6BFE" w:rsidP="00BF2402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="00C531A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0F31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F22D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250F31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22D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5509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14:paraId="6F95C1D5" w14:textId="77777777" w:rsidR="00B55094" w:rsidRPr="00B463B7" w:rsidRDefault="00B55094" w:rsidP="00B55094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B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народов России»</w:t>
      </w:r>
      <w:r w:rsidRPr="00B55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39F7B9" w14:textId="77777777" w:rsidR="00B55094" w:rsidRDefault="00B55094" w:rsidP="00B55094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«Государственный Российский Дом народного творчества имени В. Д. Поленова»</w:t>
      </w:r>
      <w:r w:rsidRPr="00B55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14B0C" w14:textId="77777777" w:rsidR="00B55094" w:rsidRDefault="00B55094" w:rsidP="00B55094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Pr="00B55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«</w:t>
      </w:r>
      <w:r w:rsidRPr="00F771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ьдия межэтнической журналистики.</w:t>
      </w:r>
    </w:p>
    <w:p w14:paraId="5708F934" w14:textId="77777777" w:rsidR="00367008" w:rsidRPr="00BD5E90" w:rsidRDefault="00BD5E90" w:rsidP="00BF2402">
      <w:pPr>
        <w:pStyle w:val="a5"/>
        <w:numPr>
          <w:ilvl w:val="1"/>
          <w:numId w:val="21"/>
        </w:numPr>
        <w:shd w:val="clear" w:color="auto" w:fill="FFFFFF"/>
        <w:tabs>
          <w:tab w:val="left" w:pos="14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08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партнеры Премии:</w:t>
      </w:r>
    </w:p>
    <w:p w14:paraId="0E4D24AC" w14:textId="77777777" w:rsidR="00F771F8" w:rsidRPr="00F771F8" w:rsidRDefault="00F771F8" w:rsidP="00BF2402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акцент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14:paraId="408499B9" w14:textId="77777777" w:rsidR="00F516BA" w:rsidRPr="00C40F13" w:rsidRDefault="00F516BA" w:rsidP="00BF2402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«ИМА-ПРЕСС»</w:t>
      </w:r>
      <w:r w:rsidRPr="00C40F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3A0A33BC" w14:textId="77777777" w:rsidR="00E903FD" w:rsidRPr="00C40F13" w:rsidRDefault="00E903FD" w:rsidP="00BF2402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«Комсомольская правда»</w:t>
      </w:r>
    </w:p>
    <w:p w14:paraId="346F91DB" w14:textId="77777777" w:rsidR="001A1409" w:rsidRPr="00C40F13" w:rsidRDefault="001A1409" w:rsidP="00BF2402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партнеры (по решению Оргкомитета).</w:t>
      </w:r>
    </w:p>
    <w:p w14:paraId="373B613D" w14:textId="77777777" w:rsidR="00BF2402" w:rsidRPr="00B463B7" w:rsidRDefault="00BF2402" w:rsidP="00BF2402">
      <w:pPr>
        <w:pStyle w:val="a5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 и его результатах размещается на информационных ресурсах Премии, Ассамблеи народов России, партнёров Премии, в СМИ.</w:t>
      </w:r>
    </w:p>
    <w:p w14:paraId="7C0E4376" w14:textId="77777777" w:rsidR="00292C7D" w:rsidRPr="00BD5E90" w:rsidRDefault="00367008" w:rsidP="00BF2402">
      <w:pPr>
        <w:pStyle w:val="a5"/>
        <w:numPr>
          <w:ilvl w:val="1"/>
          <w:numId w:val="21"/>
        </w:numPr>
        <w:shd w:val="clear" w:color="auto" w:fill="FFFFFF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BDA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оржественная церемония награждения</w:t>
      </w:r>
      <w:r w:rsidR="00EA06B0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DA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приурочена</w:t>
      </w:r>
      <w:r w:rsidR="00F55D56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63DEC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772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7D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на</w:t>
      </w:r>
      <w:r w:rsidR="006F5674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единства</w:t>
      </w:r>
      <w:r w:rsidR="00292C7D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3F120F" w14:textId="77777777" w:rsidR="00491C38" w:rsidRDefault="00491C38" w:rsidP="002835C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49D97" w14:textId="77777777" w:rsidR="006F5674" w:rsidRPr="00B463B7" w:rsidRDefault="00C52E4A" w:rsidP="00491C38">
      <w:pPr>
        <w:pStyle w:val="a5"/>
        <w:shd w:val="clear" w:color="auto" w:fill="FFFFFF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C531A4"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</w:t>
      </w:r>
      <w:r w:rsidR="006F5674"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Премии</w:t>
      </w:r>
    </w:p>
    <w:p w14:paraId="763EA961" w14:textId="77777777" w:rsidR="00C531A4" w:rsidRPr="00B463B7" w:rsidRDefault="00C52E4A" w:rsidP="002835C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</w:t>
      </w:r>
      <w:r w:rsidR="00C531A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общественная премия за личный вклад в этнокультурное развитие и укрепление единства народов России «ГОРДОСТЬ НАЦИИ» учреждена с целью активизации деятельности институтов гражданского общества, работающих в сфере национальных отношений,</w:t>
      </w:r>
      <w:r w:rsidR="00344C24" w:rsidRPr="00F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1A4" w:rsidRPr="00F51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личного участия граждан России в различных видах деятельности по сохранению</w:t>
      </w:r>
      <w:r w:rsidR="00B4028C" w:rsidRPr="00F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028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C531A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этнокультурного многообразия, укреплению </w:t>
      </w:r>
      <w:r w:rsidR="00B4028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согласия и </w:t>
      </w:r>
      <w:r w:rsidR="00C531A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российской нации.</w:t>
      </w:r>
    </w:p>
    <w:p w14:paraId="5CF4F46F" w14:textId="77777777" w:rsidR="00E8772C" w:rsidRPr="00B463B7" w:rsidRDefault="00C52E4A" w:rsidP="002835C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E8772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Премии:</w:t>
      </w:r>
    </w:p>
    <w:p w14:paraId="3C522C74" w14:textId="77777777" w:rsidR="002E1909" w:rsidRDefault="002C47EE" w:rsidP="00543DA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190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E190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престижности</w:t>
      </w:r>
      <w:r w:rsidR="00A4711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9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="008A7772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профессиональной </w:t>
      </w:r>
      <w:r w:rsidR="00436D9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направленной на </w:t>
      </w:r>
      <w:r w:rsidR="00D072B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этнокультурное развитие и </w:t>
      </w:r>
      <w:r w:rsidR="00436D9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единства </w:t>
      </w:r>
      <w:r w:rsidR="00D072B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</w:t>
      </w:r>
      <w:r w:rsidR="00436D9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 w:rsidR="000E442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(российской нации)</w:t>
      </w:r>
      <w:r w:rsidR="00A4711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8027B9" w14:textId="77777777" w:rsidR="00656FDD" w:rsidRDefault="00013A5D" w:rsidP="00013A5D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поддержка общественных проектов и институтов гражданского общества в 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роли традиционных ценностей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80A5EB" w14:textId="77777777" w:rsidR="00656FDD" w:rsidRPr="00013A5D" w:rsidRDefault="00656FDD" w:rsidP="00656FDD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традиционных российских духовно-нравственных ценностей;</w:t>
      </w:r>
    </w:p>
    <w:p w14:paraId="446A0DAD" w14:textId="77777777" w:rsidR="00013A5D" w:rsidRPr="00B463B7" w:rsidRDefault="00013A5D" w:rsidP="00013A5D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 w:rsid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воспитание и сохранение</w:t>
      </w: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историко-культурного наследия народов России;</w:t>
      </w:r>
    </w:p>
    <w:p w14:paraId="339B6F81" w14:textId="77777777" w:rsidR="00013A5D" w:rsidRDefault="00013A5D" w:rsidP="00013A5D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F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(волонтерского) движения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14:paraId="6D11708B" w14:textId="77777777" w:rsidR="00013A5D" w:rsidRDefault="00013A5D" w:rsidP="00543DA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исторической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попыткам фальсификации истории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1765AD" w14:textId="77777777" w:rsidR="002E1909" w:rsidRPr="00B463B7" w:rsidRDefault="002C47EE" w:rsidP="00543DA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190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уровня</w:t>
      </w:r>
      <w:r w:rsidR="00217027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1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D072B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711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4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r w:rsidR="00B41BD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</w:t>
      </w:r>
      <w:r w:rsidR="00B4028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4711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A48E52" w14:textId="77777777" w:rsidR="00D072B4" w:rsidRPr="00B463B7" w:rsidRDefault="00D072B4" w:rsidP="00543DA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коммуникационной площадки для обмена опытом между </w:t>
      </w:r>
      <w:proofErr w:type="spellStart"/>
      <w:r w:rsidR="00B90E2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</w:t>
      </w:r>
      <w:proofErr w:type="spellEnd"/>
      <w:r w:rsidR="00B90E2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национальной политики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содействия дальнейшему развитию и распространению лучших практик в сфере </w:t>
      </w:r>
      <w:r w:rsidR="00F55D5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F55D5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(межэтнических)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отношений.</w:t>
      </w:r>
    </w:p>
    <w:p w14:paraId="08F4858E" w14:textId="77777777" w:rsidR="00D058E0" w:rsidRPr="00B463B7" w:rsidRDefault="00C52E4A" w:rsidP="00491C38">
      <w:pPr>
        <w:pStyle w:val="a5"/>
        <w:shd w:val="clear" w:color="auto" w:fill="FFFFFF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E04394"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к</w:t>
      </w:r>
      <w:r w:rsidR="00D058E0"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27B4610B" w14:textId="77777777" w:rsidR="008C360F" w:rsidRDefault="008C360F" w:rsidP="008C360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(Оргкомитет).</w:t>
      </w:r>
    </w:p>
    <w:p w14:paraId="4DFBAF46" w14:textId="77777777" w:rsidR="00D70713" w:rsidRDefault="00D072B4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методического и организационного обеспечения проведения мероприятий конкурса на федеральном уровне созда</w:t>
      </w:r>
      <w:r w:rsidR="00D84FFD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B1ED4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Оргкомитет, который формируется из представителей </w:t>
      </w:r>
      <w:r w:rsidR="00BE607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партн</w:t>
      </w:r>
      <w:r w:rsidR="00D84FFD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="00941D04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экспертов </w:t>
      </w:r>
      <w:r w:rsidR="00F516B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Оргкомитета утверждается </w:t>
      </w:r>
      <w:r w:rsidR="00BE607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президиума Совета Ассамблеи народов России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FE6D2" w14:textId="77777777" w:rsidR="00656FDD" w:rsidRPr="00656FDD" w:rsidRDefault="00656FDD" w:rsidP="008C360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Оргкомитета входят:</w:t>
      </w:r>
    </w:p>
    <w:p w14:paraId="04C6F0B1" w14:textId="77777777" w:rsidR="00656FDD" w:rsidRDefault="00656FDD" w:rsidP="008C360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осуществление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уководства по подготовке </w:t>
      </w: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C6714" w14:textId="77777777" w:rsidR="00FD2CD3" w:rsidRPr="00FD2CD3" w:rsidRDefault="00FD2CD3" w:rsidP="00FD2CD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Дирекции, Конкурсной и Экспертных комиссий</w:t>
      </w:r>
      <w:r w:rsidR="00BD5E90" w:rsidRP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DB4D9E" w14:textId="77777777" w:rsidR="00656FDD" w:rsidRPr="00656FDD" w:rsidRDefault="00656FDD" w:rsidP="00656FD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рассмотрение представленных 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14:paraId="6D3DA10E" w14:textId="77777777" w:rsidR="00656FDD" w:rsidRPr="00975E84" w:rsidRDefault="00656FDD" w:rsidP="00656FD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утверждение списка лауреатов Премии</w:t>
      </w:r>
      <w:r w:rsidR="00FD2CD3" w:rsidRPr="00975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587D42" w14:textId="77777777" w:rsidR="00656FDD" w:rsidRDefault="00656FDD" w:rsidP="00656FD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утверждение</w:t>
      </w:r>
      <w:r w:rsidR="00F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вручения Премии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лауреатам.</w:t>
      </w:r>
    </w:p>
    <w:p w14:paraId="0DCA51D4" w14:textId="77777777" w:rsidR="00656FDD" w:rsidRPr="00656FDD" w:rsidRDefault="00FD2CD3" w:rsidP="00FD2CD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Оргкомитета считается правомочным, если на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не менее двух третей его состава. Решение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простым 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большинством голосов. При равном количестве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DD"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председателя организационного комитета является решающим.</w:t>
      </w:r>
    </w:p>
    <w:p w14:paraId="25B1E771" w14:textId="77777777" w:rsidR="00656FDD" w:rsidRPr="00656FDD" w:rsidRDefault="00656FDD" w:rsidP="00BF2402">
      <w:pPr>
        <w:pStyle w:val="a5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Оргкомитета оформляется в виде протокола, который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председателем Оргкомитета.</w:t>
      </w:r>
    </w:p>
    <w:p w14:paraId="3508A115" w14:textId="77777777" w:rsidR="008C360F" w:rsidRDefault="008C360F" w:rsidP="00E241F6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Дирекция.</w:t>
      </w:r>
    </w:p>
    <w:p w14:paraId="271883F6" w14:textId="77777777" w:rsidR="00E241F6" w:rsidRDefault="00941D04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к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осущес</w:t>
      </w: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 </w:t>
      </w:r>
      <w:r w:rsidR="008409CE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Премии</w:t>
      </w:r>
      <w:r w:rsid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утверждаемая Оргкомитетом.</w:t>
      </w:r>
      <w:r w:rsidR="00D7071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8B4C55" w14:textId="77777777" w:rsidR="008C360F" w:rsidRDefault="008C360F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Дирекция:</w:t>
      </w:r>
    </w:p>
    <w:p w14:paraId="64FC3C28" w14:textId="77777777" w:rsidR="008C360F" w:rsidRDefault="008C360F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текущую работу по проведению Премии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9CBE4C" w14:textId="77777777" w:rsidR="008C360F" w:rsidRPr="008C360F" w:rsidRDefault="008C360F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соответствие представленных участниками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требованиям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данные 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Экспертным комиссиям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3D3571" w14:textId="77777777" w:rsidR="008C360F" w:rsidRDefault="008C360F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информационное сопровождение и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техническую поддержку проведения всех этапов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37DCA2" w14:textId="77777777" w:rsidR="008C360F" w:rsidRDefault="008C360F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ешает другие вопросы организации всех этапов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8C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80F9D" w14:textId="77777777" w:rsidR="008C360F" w:rsidRDefault="008C360F" w:rsidP="008C360F">
      <w:pPr>
        <w:pStyle w:val="a5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7F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</w:t>
      </w:r>
      <w:r w:rsidR="0017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6A1BCEED" w14:textId="77777777" w:rsidR="006D00F0" w:rsidRPr="000D5942" w:rsidRDefault="00D70713" w:rsidP="008C360F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экспертизы материалов, поступивших н</w:t>
      </w:r>
      <w:r w:rsidR="00AD57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конкурс, </w:t>
      </w:r>
      <w:r w:rsidR="00F55D56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AD57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B41BD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</w:t>
      </w:r>
      <w:r w:rsidR="00F55D56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ауреатов)</w:t>
      </w:r>
      <w:r w:rsidR="00AD57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D00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создаются </w:t>
      </w:r>
      <w:r w:rsidR="00F516B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кспертные комиссии</w:t>
      </w:r>
      <w:r w:rsidR="006D00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</w:t>
      </w:r>
      <w:r w:rsidR="00BE576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инациям конкурса Премии (далее ―</w:t>
      </w:r>
      <w:r w:rsidR="00F516B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Экспертные комиссии</w:t>
      </w:r>
      <w:r w:rsidR="006D00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0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773D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</w:t>
      </w:r>
      <w:r w:rsidR="006D00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6D8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BE5763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―</w:t>
      </w:r>
      <w:r w:rsidR="006D00F0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комиссия).</w:t>
      </w:r>
      <w:r w:rsidR="0092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DE5295" w14:textId="77777777" w:rsidR="006D00F0" w:rsidRDefault="006D00F0" w:rsidP="00283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71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комиссий</w:t>
      </w:r>
      <w:r w:rsidR="00D7071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эксперты в сфере национальных отношений, </w:t>
      </w:r>
      <w:r w:rsidR="00AD57F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деятели культуры, </w:t>
      </w:r>
      <w:r w:rsidR="00F55D5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СМИ, </w:t>
      </w:r>
      <w:r w:rsidR="00D7071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и государственные деятели. </w:t>
      </w:r>
      <w:r w:rsidR="00EF4E85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07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F4E85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входит </w:t>
      </w:r>
      <w:r w:rsidR="009B6D8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конкурсантов,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отбора Конкурсной комиссии.</w:t>
      </w:r>
    </w:p>
    <w:p w14:paraId="3712FAF7" w14:textId="77777777" w:rsidR="007F3EF5" w:rsidRPr="007F3EF5" w:rsidRDefault="007F3EF5" w:rsidP="00283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Экспертные комиссии вправе обращаться к руководителям региональных отделений Ассамблеи народов России для получения дополнительной информации по соискателям.</w:t>
      </w:r>
    </w:p>
    <w:p w14:paraId="6E32B197" w14:textId="77777777" w:rsidR="009B6D8A" w:rsidRPr="00B463B7" w:rsidRDefault="006D00F0" w:rsidP="004F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 руководители Экспертных комиссий, представители </w:t>
      </w:r>
      <w:r w:rsidR="00F516BA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и партнёров Премии. </w:t>
      </w: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2596"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компетенцию Конкурсной комиссии входит рассмотрение представленных Экспертными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материалов, </w:t>
      </w:r>
      <w:r w:rsidR="009B6D8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01407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</w:t>
      </w:r>
      <w:r w:rsidR="009B6D8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2AB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Премии</w:t>
      </w:r>
      <w:r w:rsidR="009B6D8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EA427A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соответствующих протоколов.</w:t>
      </w:r>
    </w:p>
    <w:p w14:paraId="29D3E239" w14:textId="77777777" w:rsidR="00D70713" w:rsidRDefault="00D70713" w:rsidP="004F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</w:t>
      </w:r>
      <w:r w:rsidR="008115A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етствия материалов требованиям к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обобщени</w:t>
      </w:r>
      <w:r w:rsidR="00A40B4F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="001536F2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материалов Экспертным к</w:t>
      </w:r>
      <w:r w:rsidR="00A40B4F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омиссиям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3207F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A5BA1" w14:textId="77777777" w:rsidR="00D70713" w:rsidRPr="004F5FCF" w:rsidRDefault="00F55D56" w:rsidP="004F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B71E6A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F0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71E6A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считаю</w:t>
      </w:r>
      <w:r w:rsidR="00D70713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правомочным</w:t>
      </w:r>
      <w:r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на них присутствую</w:t>
      </w:r>
      <w:r w:rsidR="00D70713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16CBA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70713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</w:t>
      </w:r>
      <w:r w:rsidR="00A40B4F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</w:t>
      </w:r>
      <w:r w:rsidR="00D70713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A0ECB" w14:textId="77777777" w:rsidR="00FD2CD3" w:rsidRPr="004F5FCF" w:rsidRDefault="00B71E6A" w:rsidP="004F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</w:t>
      </w:r>
      <w:r w:rsidR="006D00F0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</w:t>
      </w:r>
      <w:r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к</w:t>
      </w:r>
      <w:r w:rsidR="00D70713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считается принятым, если за него проголосовало </w:t>
      </w:r>
      <w:r w:rsidR="00116CBA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70713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от числа присутствующих на заседании чле</w:t>
      </w:r>
      <w:r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Комиссии. </w:t>
      </w:r>
      <w:r w:rsidR="001536F2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равного распределения голосов и возникновения спорных ситуаций право решающего голоса принадлежит председателю Конкурсной комиссии. </w:t>
      </w:r>
    </w:p>
    <w:p w14:paraId="08D683C0" w14:textId="77777777" w:rsidR="00D70713" w:rsidRDefault="00B71E6A" w:rsidP="004F5FC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</w:t>
      </w:r>
      <w:r w:rsidR="006D00F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к</w:t>
      </w:r>
      <w:r w:rsidR="00D7071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оформляются протоколом, который подписывается председателем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D7071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1536F2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071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секретарем.</w:t>
      </w:r>
      <w:r w:rsidR="00FD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Конкурсной комиссии представляется Оргкомитету Премии для последующего утверждения.</w:t>
      </w:r>
    </w:p>
    <w:p w14:paraId="288915EC" w14:textId="77777777" w:rsidR="00BD5E90" w:rsidRDefault="00BD5E90" w:rsidP="00491C38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14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Премии</w:t>
      </w:r>
    </w:p>
    <w:p w14:paraId="2E1AC8EA" w14:textId="77777777" w:rsidR="00D9081F" w:rsidRPr="00B463B7" w:rsidRDefault="00D6103A" w:rsidP="004F5FCF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Премия</w:t>
      </w:r>
      <w:r w:rsidR="006D00F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</w:t>
      </w:r>
      <w:r w:rsidR="006D00F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2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E57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27F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FF27F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5D5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 w:rsidR="00D9081F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49A8C1A" w14:textId="77777777" w:rsidR="003F6EAD" w:rsidRPr="00B463B7" w:rsidRDefault="00FF27F6" w:rsidP="004F5FC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6EA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вклад </w:t>
      </w:r>
      <w:r w:rsidR="0042738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гражданского единства и межнационального согласия</w:t>
      </w:r>
      <w:r w:rsidR="0042738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DAC25" w14:textId="77777777" w:rsidR="00D9081F" w:rsidRDefault="00504304" w:rsidP="004F5FC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сохранение и </w:t>
      </w:r>
      <w:r w:rsidR="00A40B4F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родных языков;</w:t>
      </w:r>
    </w:p>
    <w:p w14:paraId="69C1D417" w14:textId="77777777" w:rsidR="003370D6" w:rsidRPr="00B463B7" w:rsidRDefault="005B2124" w:rsidP="004F5FC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сохранение и развитие культуры народов России;</w:t>
      </w:r>
    </w:p>
    <w:p w14:paraId="4BF26F97" w14:textId="77777777" w:rsidR="00C340F6" w:rsidRPr="00B968AF" w:rsidRDefault="00FB618C" w:rsidP="004F5FC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информационное сопровождение государственной национальной политики</w:t>
      </w:r>
      <w:r w:rsidR="00504304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EAFC9A6" w14:textId="77777777" w:rsidR="003E3C78" w:rsidRPr="00B968AF" w:rsidRDefault="00504304" w:rsidP="0048636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6363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в сфере национальных отношений;</w:t>
      </w:r>
    </w:p>
    <w:p w14:paraId="28D7BE52" w14:textId="77777777" w:rsidR="00B54645" w:rsidRPr="00B968AF" w:rsidRDefault="00504304" w:rsidP="005C41F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A6CC0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</w:t>
      </w:r>
      <w:r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лидерство в </w:t>
      </w:r>
      <w:r w:rsidR="000A6CC0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объединениях</w:t>
      </w:r>
      <w:r w:rsidR="00B54645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AD2188" w14:textId="77777777" w:rsidR="00504304" w:rsidRPr="00B968AF" w:rsidRDefault="00C03F73" w:rsidP="005C41F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Ум.</w:t>
      </w:r>
    </w:p>
    <w:p w14:paraId="47EC6521" w14:textId="77777777" w:rsidR="005C41FD" w:rsidRPr="00006E39" w:rsidRDefault="005C41FD" w:rsidP="005C41FD">
      <w:pPr>
        <w:pStyle w:val="a5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F06D3E" w14:textId="77777777" w:rsidR="00D27B84" w:rsidRDefault="005C41FD" w:rsidP="00D27B84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84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могут учреждать</w:t>
      </w:r>
      <w:r w:rsidR="00D27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27B84" w:rsidRPr="004F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номинации.</w:t>
      </w:r>
    </w:p>
    <w:p w14:paraId="6C9BBD96" w14:textId="77777777" w:rsidR="00F72566" w:rsidRPr="00BF2402" w:rsidRDefault="00F72566" w:rsidP="00491C38">
      <w:pPr>
        <w:pStyle w:val="a5"/>
        <w:numPr>
          <w:ilvl w:val="0"/>
          <w:numId w:val="13"/>
        </w:numPr>
        <w:shd w:val="clear" w:color="auto" w:fill="FFFFFF"/>
        <w:spacing w:before="120" w:after="120" w:line="240" w:lineRule="auto"/>
        <w:ind w:left="448" w:hanging="448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2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</w:t>
      </w:r>
      <w:r w:rsidR="00381F3A" w:rsidRPr="00BF2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этапы</w:t>
      </w:r>
      <w:r w:rsidRPr="00BF2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r w:rsidR="001D548B" w:rsidRPr="00BF2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BF2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онкурса</w:t>
      </w:r>
      <w:r w:rsidR="00BF2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Премии</w:t>
      </w:r>
    </w:p>
    <w:p w14:paraId="2DC50A12" w14:textId="77777777" w:rsidR="00F72566" w:rsidRPr="00BF2402" w:rsidRDefault="00BF2402" w:rsidP="00BF240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72566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проведение конкурса Премии</w:t>
      </w:r>
      <w:r w:rsidR="00F72566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4753A0" w14:textId="2068E247" w:rsidR="00865CD7" w:rsidRDefault="00C4459D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F72566"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86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541BD" w14:textId="33B44E96" w:rsidR="00865CD7" w:rsidRDefault="00865CD7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07F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A4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5F6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5F6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2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58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7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322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E57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―</w:t>
      </w:r>
      <w:r w:rsidR="00DF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E1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DF43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</w:t>
      </w:r>
      <w:r w:rsidR="00232A8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DF4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6A27B79" w14:textId="29442199" w:rsidR="00865CD7" w:rsidRDefault="00C4459D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865CD7"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86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2021A3" w14:textId="18C4F0A5" w:rsidR="00232A86" w:rsidRDefault="00865CD7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– 30 сентября 2024 г. </w:t>
      </w:r>
      <w:r w:rsidR="00DF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</w:t>
      </w:r>
      <w:r w:rsidR="0017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7F3E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Экспертными</w:t>
      </w:r>
      <w:r w:rsidR="0017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комиссиями</w:t>
      </w:r>
      <w:r w:rsidR="00171F46" w:rsidRPr="00171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C0693" w14:textId="1150CC14" w:rsidR="00865CD7" w:rsidRDefault="00C4459D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BE5763"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86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B766E6" w14:textId="65EC28C2" w:rsidR="00EA4E07" w:rsidRPr="00B968AF" w:rsidRDefault="00865CD7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BF2402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</w:t>
      </w:r>
      <w:r w:rsidR="00232A86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E5763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868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7FE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E5763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932D68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02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Конкурсными комиссиями </w:t>
      </w:r>
      <w:r w:rsidR="00BF2402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принятие решений </w:t>
      </w:r>
      <w:r w:rsidR="00DF43E1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BF2402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Премии</w:t>
      </w:r>
      <w:r w:rsidR="00D33BB7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D491F6" w14:textId="3D7F6E0E" w:rsidR="00865CD7" w:rsidRDefault="00C4459D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F17159"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 w:rsidRPr="00C4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86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342A0" w14:textId="175CCC33" w:rsidR="00AD774C" w:rsidRPr="00B968AF" w:rsidRDefault="00865CD7" w:rsidP="00865CD7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– 2 ноября 2024 г. п</w:t>
      </w:r>
      <w:r w:rsidR="007F6841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для лауреатов, </w:t>
      </w:r>
      <w:r w:rsidR="007F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</w:t>
      </w:r>
      <w:r w:rsidR="00463DEC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C0202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еремония награждения</w:t>
      </w:r>
      <w:r w:rsidR="00F17159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(приурочена</w:t>
      </w:r>
      <w:r w:rsidR="00F55D56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59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DEC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7159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единства)</w:t>
      </w:r>
      <w:r w:rsidR="00AD774C" w:rsidRPr="00B9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FA905" w14:textId="77777777" w:rsidR="00EA4E07" w:rsidRDefault="001536F2" w:rsidP="00280B24">
      <w:pPr>
        <w:pStyle w:val="a5"/>
        <w:numPr>
          <w:ilvl w:val="1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этапов к</w:t>
      </w:r>
      <w:r w:rsidR="00EA4E07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быть изменены</w:t>
      </w:r>
      <w:r w:rsidR="000A6CC0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C7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1B19F4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C7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  <w:r w:rsidRPr="00BF2402">
        <w:rPr>
          <w:rFonts w:ascii="Times New Roman" w:hAnsi="Times New Roman" w:cs="Times New Roman"/>
          <w:sz w:val="28"/>
          <w:szCs w:val="28"/>
        </w:rPr>
        <w:t xml:space="preserve"> 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сроков проведения этапов конкурса информация будет размещена на информационных ресурсах Премии, Ассамблеи народов России и партнеров Премии.</w:t>
      </w:r>
    </w:p>
    <w:p w14:paraId="46142E29" w14:textId="77777777" w:rsidR="00280B24" w:rsidRPr="00BF2402" w:rsidRDefault="00280B24" w:rsidP="00280B24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BB2CA" w14:textId="77777777" w:rsidR="000A6CC0" w:rsidRPr="000D5942" w:rsidRDefault="000A6CC0" w:rsidP="00491C38">
      <w:pPr>
        <w:pStyle w:val="a5"/>
        <w:numPr>
          <w:ilvl w:val="0"/>
          <w:numId w:val="13"/>
        </w:numPr>
        <w:shd w:val="clear" w:color="auto" w:fill="FFFFFF"/>
        <w:spacing w:before="120" w:after="120" w:line="240" w:lineRule="auto"/>
        <w:ind w:left="448" w:hanging="448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выдв</w:t>
      </w:r>
      <w:r w:rsidR="001536F2" w:rsidRPr="000D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ижения кандидатур на соискание П</w:t>
      </w:r>
      <w:r w:rsidRPr="000D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ремии</w:t>
      </w:r>
    </w:p>
    <w:p w14:paraId="0046A556" w14:textId="77777777" w:rsidR="000A6CC0" w:rsidRPr="00BF2402" w:rsidRDefault="000A6CC0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Премии могут выдвигаться граждане Российской </w:t>
      </w:r>
      <w:r w:rsidR="001536F2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6F2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(до 3 человек), состоящие из граждан Российской Федерации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вклад в</w:t>
      </w:r>
      <w:r w:rsidR="00DD4B26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этнокультурное развитие и 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единства </w:t>
      </w:r>
      <w:r w:rsidR="00DD4B26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России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1536F2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задачам Премии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</w:t>
      </w:r>
      <w:r w:rsidR="00BE5763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</w:t>
      </w:r>
      <w:r w:rsidR="002835CC" w:rsidRPr="00BF2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17F54" w14:textId="77777777" w:rsidR="00262583" w:rsidRPr="002835CC" w:rsidRDefault="00262583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на соискание Премии могут принять участие представители общественных объединений и некоммерческих организаций, реализующих проекты в сфере государственной национальной политики; </w:t>
      </w:r>
      <w:r w:rsidR="00344C24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8859C4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добровольческих (</w:t>
      </w:r>
      <w:r w:rsidR="00344C24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волонтерских</w:t>
      </w:r>
      <w:r w:rsidR="008859C4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4C24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 </w:t>
      </w:r>
      <w:r w:rsidR="00477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</w:t>
      </w:r>
      <w:r w:rsidR="0047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языка и родной литературы</w:t>
      </w:r>
      <w:r w:rsidR="00F55D56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языковые активисты, авторы проектов в сфере сохранения и развития родных языков</w:t>
      </w:r>
      <w:r w:rsidR="0047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 народов России, обеспечения межнационального согласия</w:t>
      </w:r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журналисты и блогеры; мастера народного творчества и организаторы </w:t>
      </w:r>
      <w:proofErr w:type="spellStart"/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этнобизнеса</w:t>
      </w:r>
      <w:proofErr w:type="spellEnd"/>
      <w:r w:rsidR="003207FE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(этнотуризма, </w:t>
      </w:r>
      <w:proofErr w:type="spellStart"/>
      <w:r w:rsidR="003207FE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этномоды</w:t>
      </w:r>
      <w:proofErr w:type="spellEnd"/>
      <w:r w:rsidR="003207FE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6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 общественных объединений по национальным </w:t>
      </w:r>
      <w:r w:rsidR="00F2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(этническим) </w:t>
      </w:r>
      <w:r w:rsidR="00486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F24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</w:t>
      </w:r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участники творческих коллективов</w:t>
      </w:r>
      <w:r w:rsidR="008A7772"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объединений</w:t>
      </w:r>
      <w:r w:rsidRP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BE7E01" w14:textId="77777777" w:rsidR="000A6CC0" w:rsidRPr="00B463B7" w:rsidRDefault="00DD4B26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536F2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кандидатуры и </w:t>
      </w:r>
      <w:r w:rsidR="000A6CC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6B682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―</w:t>
      </w:r>
      <w:r w:rsidR="00F1715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6B682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FF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(трёх) </w:t>
      </w:r>
      <w:r w:rsidR="00F1715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0A6CC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</w:t>
      </w:r>
      <w:r w:rsidR="006E3E29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CC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имеют:</w:t>
      </w:r>
    </w:p>
    <w:p w14:paraId="7EF4AEF9" w14:textId="77777777" w:rsidR="004E7C50" w:rsidRPr="008859C4" w:rsidRDefault="004E7C50" w:rsidP="00BF240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премии Президента Российской Федерации за вклад в укреп</w:t>
      </w:r>
      <w:r w:rsidR="0045463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единства российской нации;</w:t>
      </w:r>
    </w:p>
    <w:p w14:paraId="0BE972A8" w14:textId="77777777" w:rsidR="00DD4B26" w:rsidRPr="008859C4" w:rsidRDefault="00DD4B26" w:rsidP="00BF240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национально-культурные </w:t>
      </w:r>
      <w:r w:rsidR="008859C4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9C4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автономии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652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межнациональные объединения и союзы, 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проекты в сфере национальных отношений</w:t>
      </w:r>
      <w:r w:rsidR="00B90E26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миграции</w:t>
      </w:r>
      <w:r w:rsidR="006B68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―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объединения);</w:t>
      </w:r>
    </w:p>
    <w:p w14:paraId="15E05599" w14:textId="77777777" w:rsidR="00DD4B26" w:rsidRPr="008859C4" w:rsidRDefault="00DD4B26" w:rsidP="00BF240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учреждения, участвующие в реализации национальной политики;</w:t>
      </w:r>
    </w:p>
    <w:p w14:paraId="5A409BC2" w14:textId="77777777" w:rsidR="000A6CC0" w:rsidRPr="008859C4" w:rsidRDefault="000A6CC0" w:rsidP="00BF240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художественные, уч</w:t>
      </w:r>
      <w:r w:rsidR="00463DEC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научные (научно-методические) советы организаций культуры, образовательных и научных организаций, осуществляющих деятельность в области межнациональных отношений (далее</w:t>
      </w:r>
      <w:r w:rsidR="006B68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―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художественные, уч</w:t>
      </w:r>
      <w:r w:rsidR="00463DEC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научные советы);</w:t>
      </w:r>
    </w:p>
    <w:p w14:paraId="7BA43EC2" w14:textId="77777777" w:rsidR="00AD774C" w:rsidRPr="008859C4" w:rsidRDefault="00AD774C" w:rsidP="00BF240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союзы и ассоциации, участвующие в реализации национальной политики (творческие профессиональные объединения и др.)</w:t>
      </w:r>
    </w:p>
    <w:p w14:paraId="67089E26" w14:textId="77777777" w:rsidR="000A6CC0" w:rsidRDefault="008859C4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F2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кандидатур и 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 w:rsidR="00915718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6B68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FFD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(трёх) </w:t>
      </w:r>
      <w:r w:rsidR="00915718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1536F2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</w:t>
      </w:r>
      <w:r w:rsidR="006E3E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осуществляется</w:t>
      </w:r>
      <w:r w:rsidR="00D6103A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соответствующего коллегиального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значимости деятельности, за которую они выдвигаются на соискание </w:t>
      </w:r>
      <w:r w:rsidR="006E3E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ремии, а также оценки соответствия такой деятельности </w:t>
      </w:r>
      <w:r w:rsidR="001536F2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задачам Премии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пунктом</w:t>
      </w:r>
      <w:r w:rsidR="006B68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Положения. Если деятельность осуществлялась несколькими лицами, оценивается также вклад каждого из них в целях определения кандид</w:t>
      </w:r>
      <w:r w:rsidR="00D6103A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атур, выдвигаемых на соискание П</w:t>
      </w:r>
      <w:r w:rsidR="000A6CC0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ремии.</w:t>
      </w:r>
      <w:r w:rsidR="006E3E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может выдвинуть только одну кандидатуру</w:t>
      </w:r>
      <w:r w:rsidR="00D6103A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коллектив) на соискание П</w:t>
      </w:r>
      <w:r w:rsidR="006E3E29" w:rsidRPr="008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за текущий год. </w:t>
      </w:r>
    </w:p>
    <w:p w14:paraId="50A7F371" w14:textId="77777777" w:rsidR="0092654A" w:rsidRPr="008859C4" w:rsidRDefault="0092654A" w:rsidP="0092654A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31582" w14:textId="77777777" w:rsidR="00F72566" w:rsidRPr="00B463B7" w:rsidRDefault="00F72566" w:rsidP="00491C38">
      <w:pPr>
        <w:pStyle w:val="a5"/>
        <w:numPr>
          <w:ilvl w:val="0"/>
          <w:numId w:val="13"/>
        </w:numPr>
        <w:shd w:val="clear" w:color="auto" w:fill="FFFFFF"/>
        <w:spacing w:before="120" w:after="120" w:line="240" w:lineRule="auto"/>
        <w:ind w:left="448" w:hanging="448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Требования к конкурсным </w:t>
      </w:r>
      <w:r w:rsidR="0093311F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материалам</w:t>
      </w:r>
    </w:p>
    <w:p w14:paraId="00CD05CE" w14:textId="77777777" w:rsidR="009829FA" w:rsidRPr="00BF2402" w:rsidRDefault="009829FA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Соискатели</w:t>
      </w:r>
      <w:r w:rsidR="00153DCA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предоставляют в </w:t>
      </w:r>
      <w:r w:rsid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Дирекцию</w:t>
      </w:r>
      <w:r w:rsidR="00153DCA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4CF7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пакет материалов </w:t>
      </w:r>
      <w:r w:rsidR="0093311F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 специально разработанные формы на сайте Премии</w:t>
      </w:r>
      <w:r w:rsidR="00153DCA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546460B0" w14:textId="77777777" w:rsidR="00FF0F61" w:rsidRPr="008859C4" w:rsidRDefault="00AC4067" w:rsidP="00BF240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заявку</w:t>
      </w:r>
      <w:r w:rsidR="00FF0F61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55D56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участника</w:t>
      </w:r>
      <w:r w:rsidR="00FF0F61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указанием номинации (допускается участие только в одной номинации)</w:t>
      </w:r>
      <w:r w:rsidR="00D11D1B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(приложение №</w:t>
      </w:r>
      <w:r w:rsidR="00D84FFD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11D1B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="00FF0F61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14:paraId="29DE2A43" w14:textId="77777777" w:rsidR="009829FA" w:rsidRPr="008859C4" w:rsidRDefault="009829FA" w:rsidP="00BE0913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описание </w:t>
      </w:r>
      <w:r w:rsidR="00B042F8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деятельности в сфере </w:t>
      </w:r>
      <w:r w:rsidR="00794922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межнациональных (межэтнических) отношений, реализации Стратегии государственной национальной политики, укрепления единства российских народов (российской нации), </w:t>
      </w:r>
      <w:r w:rsidR="005C1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уховно-нравственных </w:t>
      </w:r>
      <w:r w:rsidR="00794922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ценностей, исторической памяти, традиций, патриотизма и межэтнического согласия 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(объ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 не более 5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84FFD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(пяти) </w:t>
      </w:r>
      <w:r w:rsidR="00294151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страниц, шрифт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Times New </w:t>
      </w:r>
      <w:proofErr w:type="spellStart"/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размер шрифта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14, полуторный интервал, размеры полей: слева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―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2,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75</w:t>
      </w:r>
      <w:r w:rsidR="00D84FFD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см, справа ― 2,25 см, сверху ―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3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см, снизу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―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см; нумерация страниц</w:t>
      </w:r>
      <w:r w:rsidR="006B6829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―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верхний колонтитул (справа));</w:t>
      </w:r>
    </w:p>
    <w:p w14:paraId="4B0827FA" w14:textId="77777777" w:rsidR="00BE0913" w:rsidRPr="00BE0913" w:rsidRDefault="004604F8" w:rsidP="00BE0913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видеоролик, иллюстрирующий деятельность </w:t>
      </w:r>
      <w:r w:rsidR="009829FA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(продолжительность</w:t>
      </w:r>
      <w:r w:rsidR="00BE0913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24571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ролика не</w:t>
      </w:r>
      <w:r w:rsidR="006E3E29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более 3</w:t>
      </w:r>
      <w:r w:rsidR="006B6829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84FFD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(трёх) </w:t>
      </w:r>
      <w:r w:rsidR="002605FA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минут). Требования к сюжетному ролику: формат mp4, </w:t>
      </w:r>
      <w:r w:rsidR="002605FA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качество Full HD (не менее 1920х1080), включающий видеокадры реализации проекта, а также видео-нарезку с мероприятий, проводимых в рамках проекта, элементы оформления и авторскую инфографику (бренд-бук), если таковые были разработ</w:t>
      </w:r>
      <w:r w:rsidR="00BE0913"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аны в процессе создания проекта;</w:t>
      </w:r>
    </w:p>
    <w:p w14:paraId="12F28148" w14:textId="77777777" w:rsidR="006F7191" w:rsidRPr="00BE0913" w:rsidRDefault="002605FA" w:rsidP="00BE0913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менее 30 фотографий (в формате </w:t>
      </w:r>
      <w:proofErr w:type="spellStart"/>
      <w:r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jpg</w:t>
      </w:r>
      <w:proofErr w:type="spellEnd"/>
      <w:r w:rsidRP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весом не менее 1,5 МВ каждая), сюжетно отражающих суть проекта и демонстрирующих процесс его реализации. В качестве дополнительного материала во</w:t>
      </w:r>
      <w:r w:rsid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зможно предоставление слайд-шоу</w:t>
      </w:r>
      <w:r w:rsidR="00BE09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GB" w:eastAsia="ru-RU"/>
        </w:rPr>
        <w:t>;</w:t>
      </w:r>
    </w:p>
    <w:p w14:paraId="7C566A5D" w14:textId="77777777" w:rsidR="0092654A" w:rsidRDefault="001365AB" w:rsidP="00BE0913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представление</w:t>
      </w:r>
      <w:r w:rsidR="006E3E29" w:rsidRPr="00926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выдвигающей организации</w:t>
      </w:r>
      <w:r w:rsidR="00926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подписью руководителя и печатью;</w:t>
      </w:r>
    </w:p>
    <w:p w14:paraId="1A3B6F5E" w14:textId="77777777" w:rsidR="006114DD" w:rsidRPr="0092654A" w:rsidRDefault="00F408AF" w:rsidP="00BE0913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письма поддержки</w:t>
      </w:r>
      <w:r w:rsidR="006114DD" w:rsidRPr="00926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14:paraId="752C2D1B" w14:textId="77777777" w:rsidR="00F408AF" w:rsidRPr="008859C4" w:rsidRDefault="002605FA" w:rsidP="00486363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копию</w:t>
      </w:r>
      <w:r w:rsidR="006114DD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всех страниц паспорта</w:t>
      </w:r>
      <w:r w:rsidR="002B69EB"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3ACB5B59" w14:textId="77777777" w:rsidR="00B65A06" w:rsidRPr="00BF2402" w:rsidRDefault="005C1D2F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4E7C50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ценка материалов участников Конкурса осуществляется в соответствии с Критери</w:t>
      </w:r>
      <w:r w:rsidR="00D11D1B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ями по номинациям (приложение №</w:t>
      </w:r>
      <w:r w:rsidR="00D84FFD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11D1B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4E7C50" w:rsidRPr="00BF24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</w:t>
      </w:r>
    </w:p>
    <w:p w14:paraId="267C2699" w14:textId="77777777" w:rsidR="00BE3C1A" w:rsidRPr="00B463B7" w:rsidRDefault="00BE3C1A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Материалы, направленные для участия в </w:t>
      </w:r>
      <w:r w:rsidR="002B69EB"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конкурсе</w:t>
      </w:r>
      <w:r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не рецензируются и не возвращаются.</w:t>
      </w:r>
    </w:p>
    <w:p w14:paraId="03E17714" w14:textId="77777777" w:rsidR="008A7772" w:rsidRPr="008859C4" w:rsidRDefault="008A7772" w:rsidP="00BF2402">
      <w:pPr>
        <w:pStyle w:val="a5"/>
        <w:numPr>
          <w:ilvl w:val="1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Основаниями для </w:t>
      </w:r>
      <w:r w:rsidR="005C1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недопущения к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5C1D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могут являться:</w:t>
      </w:r>
    </w:p>
    <w:p w14:paraId="7BA1F648" w14:textId="77777777" w:rsidR="008A7772" w:rsidRPr="008859C4" w:rsidRDefault="008A7772" w:rsidP="00BF2402">
      <w:pPr>
        <w:pStyle w:val="a5"/>
        <w:numPr>
          <w:ilvl w:val="1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859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представление подложных документов или заведомо ложных сведений о себе при заполнении анкеты;</w:t>
      </w:r>
    </w:p>
    <w:p w14:paraId="0F7214F5" w14:textId="77777777" w:rsidR="008A7772" w:rsidRPr="00B463B7" w:rsidRDefault="008A7772" w:rsidP="00BF2402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наличие судимости (в том числе снятой или погашенной) или нахождение под следствием;</w:t>
      </w:r>
    </w:p>
    <w:p w14:paraId="269AA497" w14:textId="77777777" w:rsidR="008A7772" w:rsidRPr="00B463B7" w:rsidRDefault="008A7772" w:rsidP="00BF2402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публикация ложной, дискредитирующей информации о Премии и </w:t>
      </w:r>
      <w:r w:rsidR="001536F2"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её</w:t>
      </w:r>
      <w:r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участниках;</w:t>
      </w:r>
    </w:p>
    <w:p w14:paraId="15A9076E" w14:textId="77777777" w:rsidR="008A7772" w:rsidRPr="00B463B7" w:rsidRDefault="008A7772" w:rsidP="00BF2402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или информация, предоставленная участником в ходе Конкурса, не подтвержденная по запросу Оргкомитета.</w:t>
      </w:r>
    </w:p>
    <w:p w14:paraId="108EC0E2" w14:textId="77777777" w:rsidR="00884C50" w:rsidRPr="00B463B7" w:rsidRDefault="00884C50" w:rsidP="00491C38">
      <w:pPr>
        <w:pStyle w:val="a5"/>
        <w:numPr>
          <w:ilvl w:val="0"/>
          <w:numId w:val="13"/>
        </w:numPr>
        <w:shd w:val="clear" w:color="auto" w:fill="FFFFFF"/>
        <w:spacing w:before="120" w:after="120" w:line="240" w:lineRule="auto"/>
        <w:ind w:left="448" w:hanging="448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14:paraId="4F8A613D" w14:textId="77777777" w:rsidR="00692A87" w:rsidRDefault="00486363" w:rsidP="007A13B5">
      <w:pPr>
        <w:pStyle w:val="a5"/>
        <w:numPr>
          <w:ilvl w:val="1"/>
          <w:numId w:val="1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CB115F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утверждает</w:t>
      </w:r>
      <w:r w:rsidR="00064439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лауреатов Премии</w:t>
      </w:r>
      <w:r w:rsid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/</w:t>
      </w:r>
    </w:p>
    <w:p w14:paraId="0AC13169" w14:textId="77777777" w:rsidR="00E03DCC" w:rsidRPr="00692A87" w:rsidRDefault="00064439" w:rsidP="007A13B5">
      <w:pPr>
        <w:pStyle w:val="a5"/>
        <w:numPr>
          <w:ilvl w:val="1"/>
          <w:numId w:val="1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32D68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каждой номинации</w:t>
      </w:r>
      <w:r w:rsidR="00E03DCC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A7219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определяются</w:t>
      </w:r>
      <w:r w:rsidR="00E03DCC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3</w:t>
      </w:r>
      <w:r w:rsidR="00C52E4A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03DCC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лауреата</w:t>
      </w:r>
      <w:r w:rsidR="001F41BE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5C1D2F" w:rsidRPr="0069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091513A" w14:textId="77777777" w:rsidR="00CB115F" w:rsidRPr="00EA0BDE" w:rsidRDefault="00F17159" w:rsidP="00E138C1">
      <w:pPr>
        <w:pStyle w:val="a5"/>
        <w:numPr>
          <w:ilvl w:val="1"/>
          <w:numId w:val="1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Лауреаты </w:t>
      </w:r>
      <w:r w:rsidR="00AE5F44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награждаются </w:t>
      </w:r>
      <w:r w:rsidR="00DC60C6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Дипломом</w:t>
      </w:r>
      <w:r w:rsidR="001F41BE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I, II или III степени</w:t>
      </w:r>
      <w:r w:rsidR="00DC60C6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EA0BDE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06EA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Наградной</w:t>
      </w:r>
      <w:r w:rsidR="00CB115F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статуэтк</w:t>
      </w:r>
      <w:r w:rsidR="00AE06EA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CB115F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DC60C6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фрачным знак</w:t>
      </w:r>
      <w:r w:rsidR="00AE06EA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="005C1D2F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лауреата.</w:t>
      </w:r>
    </w:p>
    <w:p w14:paraId="51E5EDDE" w14:textId="77777777" w:rsidR="00F17159" w:rsidRPr="00EA0BDE" w:rsidRDefault="00486363" w:rsidP="00EA0BDE">
      <w:pPr>
        <w:pStyle w:val="a5"/>
        <w:numPr>
          <w:ilvl w:val="1"/>
          <w:numId w:val="1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Дирекция</w:t>
      </w:r>
      <w:r w:rsidR="00F17159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обеспечивает проезд Лауреатов </w:t>
      </w:r>
      <w:r w:rsidR="00F050E0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Москву </w:t>
      </w:r>
      <w:r w:rsidR="00F17159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обратно, а также </w:t>
      </w:r>
      <w:r w:rsidR="005C1D2F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проживание в гостинице и питание.</w:t>
      </w:r>
    </w:p>
    <w:p w14:paraId="7CE348A5" w14:textId="77777777" w:rsidR="00F050E0" w:rsidRPr="00B463B7" w:rsidRDefault="00F17159" w:rsidP="00EA0BDE">
      <w:pPr>
        <w:pStyle w:val="a5"/>
        <w:numPr>
          <w:ilvl w:val="1"/>
          <w:numId w:val="1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334652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нформация о победителях и участниках Конкурса </w:t>
      </w:r>
      <w:r w:rsidR="0006023D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публикуется </w:t>
      </w:r>
      <w:r w:rsidR="000A6CC0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информационных ресурсах</w:t>
      </w:r>
      <w:r w:rsidR="00454639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Премии,</w:t>
      </w:r>
      <w:r w:rsidR="000A6CC0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Ассамблеи народов России, партн</w:t>
      </w:r>
      <w:r w:rsidR="00D84FFD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</w:t>
      </w:r>
      <w:r w:rsidR="000A6CC0" w:rsidRPr="00EA0B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ров </w:t>
      </w:r>
      <w:r w:rsidR="000A6CC0"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Премии</w:t>
      </w:r>
      <w:r w:rsidR="00B4028C"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0A6CC0" w:rsidRPr="00B463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СМИ.</w:t>
      </w:r>
      <w:r w:rsidR="00F050E0" w:rsidRPr="00B46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666CA78" w14:textId="77777777" w:rsidR="00EA0BDE" w:rsidRDefault="00EA0BD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2072200F" w14:textId="77777777" w:rsidR="00D11D1B" w:rsidRPr="00B463B7" w:rsidRDefault="00C4788F" w:rsidP="00491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</w:t>
      </w:r>
      <w:r w:rsidR="00C52E4A" w:rsidRPr="00B46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D11D1B" w:rsidRPr="00B46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14:paraId="55449758" w14:textId="77777777" w:rsidR="00D11D1B" w:rsidRPr="00B463B7" w:rsidRDefault="00D11D1B" w:rsidP="0028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EF824" w14:textId="77777777" w:rsidR="00D11D1B" w:rsidRPr="00B463B7" w:rsidRDefault="00D11D1B" w:rsidP="002835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C52E4A"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E4A"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463B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участника </w:t>
      </w:r>
      <w:r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Pr="00B463B7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Всероссийско</w:t>
      </w:r>
      <w:r w:rsidRPr="00B46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 общественной премии за вклад </w:t>
      </w:r>
      <w:r w:rsidR="00C52E4A" w:rsidRPr="00B46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B46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этнокультурное развитие и укрепление единства народов России</w:t>
      </w:r>
      <w:r w:rsidR="00C52E4A" w:rsidRPr="00B46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52E4A" w:rsidRPr="00B46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B46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«ГОРДОСТЬ НАЦИИ»</w:t>
      </w:r>
    </w:p>
    <w:p w14:paraId="13324982" w14:textId="77777777" w:rsidR="00D11D1B" w:rsidRPr="00B463B7" w:rsidRDefault="00D11D1B" w:rsidP="0028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0"/>
      </w:tblGrid>
      <w:tr w:rsidR="00D11D1B" w:rsidRPr="00B463B7" w14:paraId="679F3FF4" w14:textId="77777777" w:rsidTr="007639B0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14:paraId="0B3ABE32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D11D1B" w:rsidRPr="00B463B7" w14:paraId="3A043850" w14:textId="77777777" w:rsidTr="007639B0">
        <w:trPr>
          <w:cantSplit/>
        </w:trPr>
        <w:tc>
          <w:tcPr>
            <w:tcW w:w="4536" w:type="dxa"/>
          </w:tcPr>
          <w:p w14:paraId="636571E5" w14:textId="77777777" w:rsidR="00D11D1B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00" w:type="dxa"/>
          </w:tcPr>
          <w:p w14:paraId="45CF3A81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1DC80869" w14:textId="77777777" w:rsidTr="007639B0">
        <w:trPr>
          <w:cantSplit/>
        </w:trPr>
        <w:tc>
          <w:tcPr>
            <w:tcW w:w="4536" w:type="dxa"/>
          </w:tcPr>
          <w:p w14:paraId="4EF1198C" w14:textId="77777777" w:rsidR="00D11D1B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700" w:type="dxa"/>
          </w:tcPr>
          <w:p w14:paraId="126DEA73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B463B7" w14:paraId="7F3F8885" w14:textId="77777777" w:rsidTr="007639B0">
        <w:trPr>
          <w:cantSplit/>
        </w:trPr>
        <w:tc>
          <w:tcPr>
            <w:tcW w:w="4536" w:type="dxa"/>
          </w:tcPr>
          <w:p w14:paraId="1DF75453" w14:textId="77777777" w:rsidR="00C4788F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00" w:type="dxa"/>
          </w:tcPr>
          <w:p w14:paraId="346AC620" w14:textId="77777777" w:rsidR="00C4788F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B463B7" w14:paraId="3B2F5752" w14:textId="77777777" w:rsidTr="007639B0">
        <w:trPr>
          <w:cantSplit/>
        </w:trPr>
        <w:tc>
          <w:tcPr>
            <w:tcW w:w="4536" w:type="dxa"/>
          </w:tcPr>
          <w:p w14:paraId="436560C9" w14:textId="77777777" w:rsidR="00C4788F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700" w:type="dxa"/>
          </w:tcPr>
          <w:p w14:paraId="233ECC46" w14:textId="77777777" w:rsidR="00C4788F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7FD68850" w14:textId="77777777" w:rsidTr="007639B0">
        <w:trPr>
          <w:cantSplit/>
        </w:trPr>
        <w:tc>
          <w:tcPr>
            <w:tcW w:w="4536" w:type="dxa"/>
          </w:tcPr>
          <w:p w14:paraId="2235BFFB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4700" w:type="dxa"/>
          </w:tcPr>
          <w:p w14:paraId="0312B5D6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57C75F12" w14:textId="77777777" w:rsidTr="007639B0">
        <w:trPr>
          <w:cantSplit/>
        </w:trPr>
        <w:tc>
          <w:tcPr>
            <w:tcW w:w="4536" w:type="dxa"/>
          </w:tcPr>
          <w:p w14:paraId="64386065" w14:textId="77777777" w:rsidR="005C1D2F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 Российской Федерации</w:t>
            </w:r>
            <w:r w:rsidR="003207FE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83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14:paraId="61D6F2DB" w14:textId="77777777" w:rsidR="003207FE" w:rsidRPr="00B463B7" w:rsidRDefault="002835CC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700" w:type="dxa"/>
          </w:tcPr>
          <w:p w14:paraId="0E2FB88B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05CCBF8F" w14:textId="77777777" w:rsidTr="007639B0">
        <w:trPr>
          <w:cantSplit/>
        </w:trPr>
        <w:tc>
          <w:tcPr>
            <w:tcW w:w="4536" w:type="dxa"/>
          </w:tcPr>
          <w:p w14:paraId="169726AF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номер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телефона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FB3C5B1" w14:textId="77777777" w:rsidR="003207FE" w:rsidRPr="00B463B7" w:rsidRDefault="003207FE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14:paraId="6EB3E107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5AF332A5" w14:textId="77777777" w:rsidTr="007639B0">
        <w:trPr>
          <w:cantSplit/>
        </w:trPr>
        <w:tc>
          <w:tcPr>
            <w:tcW w:w="4536" w:type="dxa"/>
          </w:tcPr>
          <w:p w14:paraId="1ADD87B9" w14:textId="77777777" w:rsidR="00D11D1B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</w:t>
            </w:r>
            <w:r w:rsidR="00D11D1B"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1D1B" w:rsidRPr="00B463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0" w:type="dxa"/>
          </w:tcPr>
          <w:p w14:paraId="3FAC9594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0A5919CD" w14:textId="77777777" w:rsidTr="007639B0">
        <w:trPr>
          <w:cantSplit/>
        </w:trPr>
        <w:tc>
          <w:tcPr>
            <w:tcW w:w="4536" w:type="dxa"/>
          </w:tcPr>
          <w:p w14:paraId="3EEAC2A7" w14:textId="77777777" w:rsidR="00D11D1B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 (учёбы, службы)</w:t>
            </w:r>
          </w:p>
        </w:tc>
        <w:tc>
          <w:tcPr>
            <w:tcW w:w="4700" w:type="dxa"/>
          </w:tcPr>
          <w:p w14:paraId="4F3A4AEC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B463B7" w14:paraId="27F38415" w14:textId="77777777" w:rsidTr="007639B0">
        <w:trPr>
          <w:cantSplit/>
        </w:trPr>
        <w:tc>
          <w:tcPr>
            <w:tcW w:w="4536" w:type="dxa"/>
          </w:tcPr>
          <w:p w14:paraId="173F8DB0" w14:textId="77777777" w:rsidR="00C4788F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00" w:type="dxa"/>
          </w:tcPr>
          <w:p w14:paraId="7C2B65F6" w14:textId="77777777" w:rsidR="00C4788F" w:rsidRPr="00B463B7" w:rsidRDefault="00C4788F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6031A1F4" w14:textId="77777777" w:rsidTr="007639B0">
        <w:trPr>
          <w:cantSplit/>
        </w:trPr>
        <w:tc>
          <w:tcPr>
            <w:tcW w:w="4536" w:type="dxa"/>
          </w:tcPr>
          <w:p w14:paraId="441EDAE4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700" w:type="dxa"/>
          </w:tcPr>
          <w:p w14:paraId="6EC03EAF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47A02BAD" w14:textId="77777777" w:rsidTr="007639B0">
        <w:trPr>
          <w:cantSplit/>
        </w:trPr>
        <w:tc>
          <w:tcPr>
            <w:tcW w:w="4536" w:type="dxa"/>
          </w:tcPr>
          <w:p w14:paraId="6B1EFA82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Активность в социальных сетях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ссылки)</w:t>
            </w:r>
          </w:p>
        </w:tc>
        <w:tc>
          <w:tcPr>
            <w:tcW w:w="4700" w:type="dxa"/>
          </w:tcPr>
          <w:p w14:paraId="1E7D4A82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E4D" w:rsidRPr="00B463B7" w14:paraId="2106F81D" w14:textId="77777777" w:rsidTr="007639B0">
        <w:trPr>
          <w:cantSplit/>
        </w:trPr>
        <w:tc>
          <w:tcPr>
            <w:tcW w:w="4536" w:type="dxa"/>
          </w:tcPr>
          <w:p w14:paraId="66B86C81" w14:textId="77777777" w:rsidR="00736E4D" w:rsidRPr="00B463B7" w:rsidRDefault="00736E4D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наград, званий и т</w:t>
            </w:r>
            <w:r w:rsidR="00E26C3D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700" w:type="dxa"/>
          </w:tcPr>
          <w:p w14:paraId="4C2776D7" w14:textId="77777777" w:rsidR="00736E4D" w:rsidRPr="00B463B7" w:rsidRDefault="00736E4D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7FE" w:rsidRPr="00B463B7" w14:paraId="65044CD8" w14:textId="77777777" w:rsidTr="007639B0">
        <w:trPr>
          <w:cantSplit/>
        </w:trPr>
        <w:tc>
          <w:tcPr>
            <w:tcW w:w="4536" w:type="dxa"/>
          </w:tcPr>
          <w:p w14:paraId="23693A7E" w14:textId="77777777" w:rsidR="003207FE" w:rsidRPr="00B463B7" w:rsidRDefault="003207FE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судимости</w:t>
            </w:r>
          </w:p>
          <w:p w14:paraId="16F5B1F7" w14:textId="77777777" w:rsidR="003207FE" w:rsidRPr="00B463B7" w:rsidRDefault="003207FE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 нахождение под следствием</w:t>
            </w:r>
          </w:p>
          <w:p w14:paraId="6AB9216D" w14:textId="77777777" w:rsidR="003207FE" w:rsidRPr="00B463B7" w:rsidRDefault="003207FE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4700" w:type="dxa"/>
          </w:tcPr>
          <w:p w14:paraId="5B44447D" w14:textId="77777777" w:rsidR="003207FE" w:rsidRPr="00B463B7" w:rsidRDefault="003207FE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643A2AE0" w14:textId="77777777" w:rsidTr="007639B0">
        <w:trPr>
          <w:trHeight w:val="693"/>
        </w:trPr>
        <w:tc>
          <w:tcPr>
            <w:tcW w:w="9236" w:type="dxa"/>
            <w:gridSpan w:val="2"/>
            <w:vAlign w:val="center"/>
          </w:tcPr>
          <w:p w14:paraId="7104E7B6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</w:t>
            </w:r>
            <w:r w:rsidR="00FB618C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52E4A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которое представляет участник</w:t>
            </w:r>
          </w:p>
        </w:tc>
      </w:tr>
      <w:tr w:rsidR="00D11D1B" w:rsidRPr="00B463B7" w14:paraId="1311BAA8" w14:textId="77777777" w:rsidTr="007639B0">
        <w:tc>
          <w:tcPr>
            <w:tcW w:w="4536" w:type="dxa"/>
          </w:tcPr>
          <w:p w14:paraId="268BB3A9" w14:textId="77777777" w:rsidR="00D11D1B" w:rsidRPr="00B463B7" w:rsidRDefault="00D11D1B" w:rsidP="0028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о</w:t>
            </w:r>
            <w:r w:rsidR="00FB618C" w:rsidRPr="00B46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рганизации 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Уставу или другому регистрационному документу)</w:t>
            </w:r>
          </w:p>
        </w:tc>
        <w:tc>
          <w:tcPr>
            <w:tcW w:w="4700" w:type="dxa"/>
          </w:tcPr>
          <w:p w14:paraId="58781D87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0E3" w:rsidRPr="00B463B7" w14:paraId="249C2EE1" w14:textId="77777777" w:rsidTr="007639B0">
        <w:tc>
          <w:tcPr>
            <w:tcW w:w="4536" w:type="dxa"/>
          </w:tcPr>
          <w:p w14:paraId="2A32871D" w14:textId="77777777" w:rsidR="002250E3" w:rsidRPr="00B463B7" w:rsidRDefault="002250E3" w:rsidP="00283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Статус </w:t>
            </w:r>
            <w:r w:rsidR="00FB618C" w:rsidRPr="00B46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</w:t>
            </w:r>
            <w:r w:rsidRPr="00B46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(общероссийский</w:t>
            </w:r>
            <w:r w:rsidR="00FB618C" w:rsidRPr="00B46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/федеральный</w:t>
            </w:r>
            <w:r w:rsidRPr="00B46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межрегиональный, региональный, местный</w:t>
            </w:r>
            <w:r w:rsidR="0048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иной</w:t>
            </w:r>
            <w:r w:rsidRPr="00B46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0" w:type="dxa"/>
          </w:tcPr>
          <w:p w14:paraId="6F763355" w14:textId="77777777" w:rsidR="002250E3" w:rsidRPr="00B463B7" w:rsidRDefault="002250E3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149E416B" w14:textId="77777777" w:rsidTr="007639B0">
        <w:tc>
          <w:tcPr>
            <w:tcW w:w="4536" w:type="dxa"/>
          </w:tcPr>
          <w:p w14:paraId="16BF2FE7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участника в </w:t>
            </w:r>
            <w:r w:rsidR="00FB618C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  <w:p w14:paraId="3F9D734E" w14:textId="77777777" w:rsidR="0015547F" w:rsidRPr="00B463B7" w:rsidRDefault="0015547F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волонтер или другое)</w:t>
            </w:r>
          </w:p>
        </w:tc>
        <w:tc>
          <w:tcPr>
            <w:tcW w:w="4700" w:type="dxa"/>
          </w:tcPr>
          <w:p w14:paraId="165D4EA1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00F014E5" w14:textId="77777777" w:rsidTr="007639B0">
        <w:tc>
          <w:tcPr>
            <w:tcW w:w="4536" w:type="dxa"/>
          </w:tcPr>
          <w:p w14:paraId="164071ED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C4788F"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788F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B618C"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</w:p>
        </w:tc>
        <w:tc>
          <w:tcPr>
            <w:tcW w:w="4700" w:type="dxa"/>
          </w:tcPr>
          <w:p w14:paraId="415F5296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4F0FCD36" w14:textId="77777777" w:rsidTr="007639B0">
        <w:tc>
          <w:tcPr>
            <w:tcW w:w="4536" w:type="dxa"/>
          </w:tcPr>
          <w:p w14:paraId="155E44D9" w14:textId="77777777" w:rsidR="00D11D1B" w:rsidRPr="00B463B7" w:rsidRDefault="00C4788F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(е-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0" w:type="dxa"/>
          </w:tcPr>
          <w:p w14:paraId="5C840063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1D1B" w:rsidRPr="00B463B7" w14:paraId="48FC5D44" w14:textId="77777777" w:rsidTr="007639B0">
        <w:tc>
          <w:tcPr>
            <w:tcW w:w="4536" w:type="dxa"/>
          </w:tcPr>
          <w:p w14:paraId="2C4080B6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4700" w:type="dxa"/>
          </w:tcPr>
          <w:p w14:paraId="419695C4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8F" w:rsidRPr="00B463B7" w14:paraId="32560E89" w14:textId="77777777" w:rsidTr="007639B0">
        <w:tc>
          <w:tcPr>
            <w:tcW w:w="4536" w:type="dxa"/>
          </w:tcPr>
          <w:p w14:paraId="1492C41C" w14:textId="77777777" w:rsidR="00C4788F" w:rsidRPr="00B463B7" w:rsidRDefault="00C4788F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Присутствие в социальных сетях 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ссылки)</w:t>
            </w:r>
          </w:p>
        </w:tc>
        <w:tc>
          <w:tcPr>
            <w:tcW w:w="4700" w:type="dxa"/>
          </w:tcPr>
          <w:p w14:paraId="5D7A27CF" w14:textId="77777777" w:rsidR="00C4788F" w:rsidRPr="00B463B7" w:rsidRDefault="00C4788F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0DD409F7" w14:textId="77777777" w:rsidTr="007639B0">
        <w:trPr>
          <w:cantSplit/>
        </w:trPr>
        <w:tc>
          <w:tcPr>
            <w:tcW w:w="4536" w:type="dxa"/>
          </w:tcPr>
          <w:p w14:paraId="2A786B8C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Руководитель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(Фамилия, имя, отчество)</w:t>
            </w:r>
          </w:p>
        </w:tc>
        <w:tc>
          <w:tcPr>
            <w:tcW w:w="4700" w:type="dxa"/>
          </w:tcPr>
          <w:p w14:paraId="68C2A22A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06712C7E" w14:textId="77777777" w:rsidTr="007639B0">
        <w:trPr>
          <w:cantSplit/>
        </w:trPr>
        <w:tc>
          <w:tcPr>
            <w:tcW w:w="4536" w:type="dxa"/>
          </w:tcPr>
          <w:p w14:paraId="1A8F0101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номер телефона руководителя</w:t>
            </w:r>
          </w:p>
        </w:tc>
        <w:tc>
          <w:tcPr>
            <w:tcW w:w="4700" w:type="dxa"/>
          </w:tcPr>
          <w:p w14:paraId="7B2646A5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5DCF81F9" w14:textId="77777777" w:rsidTr="007639B0">
        <w:trPr>
          <w:cantSplit/>
        </w:trPr>
        <w:tc>
          <w:tcPr>
            <w:tcW w:w="4536" w:type="dxa"/>
          </w:tcPr>
          <w:p w14:paraId="3EC49DB0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 w:rsidR="00C4788F"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в </w:t>
            </w:r>
            <w:r w:rsidR="00FB618C"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0" w:type="dxa"/>
          </w:tcPr>
          <w:p w14:paraId="17E24075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3FD0CFCD" w14:textId="77777777" w:rsidTr="007639B0">
        <w:trPr>
          <w:cantSplit/>
        </w:trPr>
        <w:tc>
          <w:tcPr>
            <w:tcW w:w="4536" w:type="dxa"/>
          </w:tcPr>
          <w:p w14:paraId="7CBA1382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4700" w:type="dxa"/>
          </w:tcPr>
          <w:p w14:paraId="098B4B34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D1B" w:rsidRPr="00B463B7" w14:paraId="51017051" w14:textId="77777777" w:rsidTr="007639B0">
        <w:trPr>
          <w:cantSplit/>
        </w:trPr>
        <w:tc>
          <w:tcPr>
            <w:tcW w:w="4536" w:type="dxa"/>
          </w:tcPr>
          <w:p w14:paraId="48C0B102" w14:textId="77777777" w:rsidR="00D11D1B" w:rsidRPr="00B463B7" w:rsidRDefault="00D11D1B" w:rsidP="0028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 анкетируемого человека</w:t>
            </w:r>
          </w:p>
        </w:tc>
        <w:tc>
          <w:tcPr>
            <w:tcW w:w="4700" w:type="dxa"/>
          </w:tcPr>
          <w:p w14:paraId="235362C9" w14:textId="77777777" w:rsidR="00D11D1B" w:rsidRPr="00B463B7" w:rsidRDefault="00D11D1B" w:rsidP="0028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3EAF37" w14:textId="77777777" w:rsidR="00D11D1B" w:rsidRPr="00B463B7" w:rsidRDefault="00D11D1B" w:rsidP="0028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49803" w14:textId="77777777" w:rsidR="00D11D1B" w:rsidRPr="00B463B7" w:rsidRDefault="00D11D1B" w:rsidP="0028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B618C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</w:t>
      </w:r>
      <w:r w:rsidR="00283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       /Ф.И.О./</w:t>
      </w:r>
    </w:p>
    <w:p w14:paraId="10D88C6D" w14:textId="77777777" w:rsidR="00D11D1B" w:rsidRPr="00B463B7" w:rsidRDefault="00D11D1B" w:rsidP="0028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FE333" w14:textId="77777777" w:rsidR="00D11D1B" w:rsidRPr="00B463B7" w:rsidRDefault="00D11D1B" w:rsidP="00283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М.П.                   (подпись) </w:t>
      </w:r>
    </w:p>
    <w:p w14:paraId="510BFECE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43B1886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A28B7E6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723EFFD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BA7316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3DDD2FA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FF3C5AC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5F30CE8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8430DAD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F70872D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AFEC7AE" w14:textId="77777777" w:rsidR="00B463B7" w:rsidRPr="00B463B7" w:rsidRDefault="00B463B7" w:rsidP="002835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B3F1B47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64E0D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ED5211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722E11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5E1E7D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C472DB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772668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093E5F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AA8D24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F5749F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87C9BC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530032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3B6245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35BE51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D30DAD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C0A767" w14:textId="77777777" w:rsid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E2D012" w14:textId="77777777" w:rsidR="00C4788F" w:rsidRPr="00B463B7" w:rsidRDefault="00B463B7" w:rsidP="00283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B463B7">
        <w:rPr>
          <w:rFonts w:ascii="Times New Roman" w:hAnsi="Times New Roman" w:cs="Times New Roman"/>
          <w:i/>
          <w:sz w:val="28"/>
          <w:szCs w:val="28"/>
        </w:rPr>
        <w:t>Подписывая заявку, участник даёт согласие на обработку персональных данных.</w:t>
      </w:r>
      <w:r w:rsidR="00C4788F" w:rsidRPr="00B463B7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854F81C" w14:textId="77777777" w:rsidR="00C854A0" w:rsidRPr="00B463B7" w:rsidRDefault="00C854A0" w:rsidP="002835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3B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C52E4A" w:rsidRPr="00B463B7">
        <w:rPr>
          <w:rFonts w:ascii="Times New Roman" w:hAnsi="Times New Roman" w:cs="Times New Roman"/>
          <w:i/>
          <w:sz w:val="28"/>
          <w:szCs w:val="28"/>
        </w:rPr>
        <w:t> 2</w:t>
      </w:r>
    </w:p>
    <w:p w14:paraId="1EBF4582" w14:textId="77777777" w:rsidR="00C854A0" w:rsidRPr="00B463B7" w:rsidRDefault="00C854A0" w:rsidP="0028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B7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C52E4A" w:rsidRPr="00B463B7">
        <w:rPr>
          <w:rFonts w:ascii="Times New Roman" w:hAnsi="Times New Roman" w:cs="Times New Roman"/>
          <w:b/>
          <w:sz w:val="28"/>
          <w:szCs w:val="28"/>
        </w:rPr>
        <w:br/>
      </w:r>
      <w:r w:rsidRPr="00B463B7">
        <w:rPr>
          <w:rFonts w:ascii="Times New Roman" w:hAnsi="Times New Roman" w:cs="Times New Roman"/>
          <w:b/>
          <w:sz w:val="28"/>
          <w:szCs w:val="28"/>
        </w:rPr>
        <w:t xml:space="preserve">по номинациям Конкурса </w:t>
      </w:r>
      <w:r w:rsidR="00C52E4A" w:rsidRPr="00B463B7">
        <w:rPr>
          <w:rFonts w:ascii="Times New Roman" w:hAnsi="Times New Roman" w:cs="Times New Roman"/>
          <w:b/>
          <w:sz w:val="28"/>
          <w:szCs w:val="28"/>
        </w:rPr>
        <w:br/>
      </w: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Всероссийской общественной премии за личный вклад </w:t>
      </w:r>
      <w:r w:rsidR="00C52E4A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этнокультурное развитие и укрепление единства народов России</w:t>
      </w:r>
      <w:r w:rsidR="00C52E4A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2E4A"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46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«ГОРДОСТЬ НАЦИИ»</w:t>
      </w:r>
    </w:p>
    <w:p w14:paraId="2ADA3EF4" w14:textId="77777777" w:rsidR="00C854A0" w:rsidRPr="00B463B7" w:rsidRDefault="00C854A0" w:rsidP="002835C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DEF5C" w14:textId="77777777" w:rsidR="00C854A0" w:rsidRPr="00B463B7" w:rsidRDefault="00C52E4A" w:rsidP="00283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1. </w:t>
      </w:r>
      <w:r w:rsidR="00C854A0"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Номинация </w:t>
      </w:r>
      <w:r w:rsidR="00E84072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«З</w:t>
      </w:r>
      <w:r w:rsidR="00E84072" w:rsidRPr="00E84072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а вклад в обеспечение гражданского единс</w:t>
      </w:r>
      <w:r w:rsidR="00601D1F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тва и межнационального согласия»:</w:t>
      </w:r>
    </w:p>
    <w:p w14:paraId="58C4524B" w14:textId="77777777" w:rsidR="00C854A0" w:rsidRPr="00B463B7" w:rsidRDefault="00C854A0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E7C92">
        <w:rPr>
          <w:rFonts w:ascii="Times New Roman" w:hAnsi="Times New Roman" w:cs="Times New Roman"/>
          <w:sz w:val="28"/>
          <w:szCs w:val="28"/>
        </w:rPr>
        <w:t xml:space="preserve">5 </w:t>
      </w:r>
      <w:r w:rsidR="00D84FFD" w:rsidRPr="00B463B7">
        <w:rPr>
          <w:rFonts w:ascii="Times New Roman" w:hAnsi="Times New Roman" w:cs="Times New Roman"/>
          <w:sz w:val="28"/>
          <w:szCs w:val="28"/>
        </w:rPr>
        <w:t>(</w:t>
      </w:r>
      <w:r w:rsidR="009E7C92">
        <w:rPr>
          <w:rFonts w:ascii="Times New Roman" w:hAnsi="Times New Roman" w:cs="Times New Roman"/>
          <w:sz w:val="28"/>
          <w:szCs w:val="28"/>
        </w:rPr>
        <w:t>пяти)</w:t>
      </w:r>
      <w:r w:rsidRPr="00B463B7">
        <w:rPr>
          <w:rFonts w:ascii="Times New Roman" w:hAnsi="Times New Roman" w:cs="Times New Roman"/>
          <w:sz w:val="28"/>
          <w:szCs w:val="28"/>
        </w:rPr>
        <w:t xml:space="preserve"> лет </w:t>
      </w:r>
      <w:r w:rsidR="00FB618C" w:rsidRPr="00B463B7">
        <w:rPr>
          <w:rFonts w:ascii="Times New Roman" w:hAnsi="Times New Roman" w:cs="Times New Roman"/>
          <w:sz w:val="28"/>
          <w:szCs w:val="28"/>
        </w:rPr>
        <w:t>деятельности в сфере национальной политики;</w:t>
      </w:r>
    </w:p>
    <w:p w14:paraId="7E95F816" w14:textId="77777777" w:rsidR="00C854A0" w:rsidRPr="00B463B7" w:rsidRDefault="00C854A0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 xml:space="preserve">Наличие общественно значимых инициатив и проектов, поддержанных </w:t>
      </w:r>
      <w:proofErr w:type="spellStart"/>
      <w:r w:rsidRPr="00B463B7">
        <w:rPr>
          <w:rFonts w:ascii="Times New Roman" w:hAnsi="Times New Roman" w:cs="Times New Roman"/>
          <w:sz w:val="28"/>
          <w:szCs w:val="28"/>
        </w:rPr>
        <w:t>грантодающими</w:t>
      </w:r>
      <w:proofErr w:type="spellEnd"/>
      <w:r w:rsidRPr="00B463B7">
        <w:rPr>
          <w:rFonts w:ascii="Times New Roman" w:hAnsi="Times New Roman" w:cs="Times New Roman"/>
          <w:sz w:val="28"/>
          <w:szCs w:val="28"/>
        </w:rPr>
        <w:t xml:space="preserve"> организациями, фондами, органами государственной власти, институтами гражданского общества, общественностью.</w:t>
      </w:r>
    </w:p>
    <w:p w14:paraId="5A5B52F6" w14:textId="77777777" w:rsidR="00C854A0" w:rsidRPr="00B463B7" w:rsidRDefault="00C854A0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 xml:space="preserve">Активная позиция в средствах массовой информации. </w:t>
      </w:r>
    </w:p>
    <w:p w14:paraId="7C8A81A7" w14:textId="77777777" w:rsidR="00C854A0" w:rsidRPr="00B463B7" w:rsidRDefault="00C854A0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Публичная деятельность по пропаганде и разъяснению основ государственной национальной и миграционной политики.</w:t>
      </w:r>
    </w:p>
    <w:p w14:paraId="689CDF26" w14:textId="77777777" w:rsidR="00C854A0" w:rsidRPr="00B463B7" w:rsidRDefault="00C854A0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Поддержка социально значимых практик.</w:t>
      </w:r>
    </w:p>
    <w:p w14:paraId="65299BD4" w14:textId="77777777" w:rsidR="00C854A0" w:rsidRPr="00B463B7" w:rsidRDefault="00C854A0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 xml:space="preserve">Конкретные результаты по предотвращению и разрешению конфликтных ситуаций в сфере межнациональных и межрелигиозных отношений. </w:t>
      </w:r>
    </w:p>
    <w:p w14:paraId="084C0ADB" w14:textId="77777777" w:rsidR="00C854A0" w:rsidRPr="00B463B7" w:rsidRDefault="00331B56" w:rsidP="00543DA2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Общественное признание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(победы в конкурсах, грамоты, награды и др.).</w:t>
      </w:r>
    </w:p>
    <w:p w14:paraId="68492A2E" w14:textId="77777777" w:rsidR="00C854A0" w:rsidRPr="00B463B7" w:rsidRDefault="00C854A0" w:rsidP="00283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41082" w14:textId="77777777" w:rsidR="00C854A0" w:rsidRPr="00B463B7" w:rsidRDefault="00C52E4A" w:rsidP="00283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</w:pPr>
      <w:r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2. </w:t>
      </w:r>
      <w:r w:rsidR="00C854A0"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«За вклад в сохранение и развитие родных языков»:</w:t>
      </w:r>
    </w:p>
    <w:p w14:paraId="1D5A375A" w14:textId="77777777" w:rsidR="00C854A0" w:rsidRPr="00B463B7" w:rsidRDefault="00C854A0" w:rsidP="00543DA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Численный охват </w:t>
      </w:r>
      <w:r w:rsidR="009E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 проекта (не менее 5</w:t>
      </w:r>
      <w:r w:rsidR="00C52E4A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</w:t>
      </w: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 w:rsidR="009E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очно и не менее 1000 онлайн</w:t>
      </w: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90A2F4B" w14:textId="77777777" w:rsidR="00C854A0" w:rsidRPr="00B463B7" w:rsidRDefault="00C854A0" w:rsidP="00543DA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характеристики аудитории проекта (социальные, возрастные и т.д.)</w:t>
      </w:r>
      <w:r w:rsidR="00AF7C4E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C5218C" w14:textId="77777777" w:rsidR="00C854A0" w:rsidRPr="00B463B7" w:rsidRDefault="00FB618C" w:rsidP="00543DA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проекта с этническим кр</w:t>
      </w:r>
      <w:r w:rsidR="006114D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аеведением, этнической историей, </w:t>
      </w:r>
      <w:r w:rsidR="00C854A0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5F8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культурой и историей этноса</w:t>
      </w:r>
      <w:r w:rsidR="00AF7C4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4AE68" w14:textId="77777777" w:rsidR="00C854A0" w:rsidRPr="00B463B7" w:rsidRDefault="00C854A0" w:rsidP="00543DA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дистанционных технологий</w:t>
      </w:r>
      <w:r w:rsidR="00AF7C4E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C3AE9C" w14:textId="77777777" w:rsidR="00C854A0" w:rsidRPr="00B463B7" w:rsidRDefault="00C854A0" w:rsidP="00543DA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заявителя достижений в сфере сохранения, развития и изучения родных языков</w:t>
      </w:r>
      <w:r w:rsidR="00AF7C4E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0E86EA" w14:textId="77777777" w:rsidR="00C854A0" w:rsidRPr="00F010A7" w:rsidRDefault="00C854A0" w:rsidP="00543DA2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наград (благодарностей, грамот и т.</w:t>
      </w:r>
      <w:r w:rsidR="00AF7C4E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14:paraId="655A9CBE" w14:textId="77777777" w:rsidR="00F010A7" w:rsidRDefault="00F010A7" w:rsidP="00F010A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C07C7" w14:textId="77777777" w:rsidR="00F010A7" w:rsidRDefault="00F010A7" w:rsidP="00F24571">
      <w:pPr>
        <w:pStyle w:val="af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</w:pPr>
      <w:r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Номинация «За вклад в сохранение и развитие культуры </w:t>
      </w:r>
      <w:r w:rsidR="001A1409"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народов </w:t>
      </w:r>
      <w:r w:rsidR="001A1409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России</w:t>
      </w:r>
      <w:r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»</w:t>
      </w:r>
    </w:p>
    <w:p w14:paraId="7A034690" w14:textId="77777777" w:rsidR="00F010A7" w:rsidRPr="00897716" w:rsidRDefault="00F010A7" w:rsidP="009E7C92">
      <w:pPr>
        <w:pStyle w:val="a5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Рассматриваемые проекты (работы) должны быть реализованы на момент представления заявки.</w:t>
      </w:r>
    </w:p>
    <w:p w14:paraId="6AB70A61" w14:textId="77777777" w:rsidR="00F010A7" w:rsidRPr="00B463B7" w:rsidRDefault="00F010A7" w:rsidP="009E7C92">
      <w:pPr>
        <w:pStyle w:val="a5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(деятельность) должны соответствовать целям и задачам Премии.</w:t>
      </w:r>
    </w:p>
    <w:p w14:paraId="0B16260D" w14:textId="77777777" w:rsidR="00F010A7" w:rsidRPr="00B463B7" w:rsidRDefault="00897716" w:rsidP="009E7C92">
      <w:pPr>
        <w:tabs>
          <w:tab w:val="left" w:pos="1276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10A7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Результаты реализации проекта (деятельности) должны быть актуальными, востребованными обществом и государством, иметь положительные отзывы (в письменном виде).</w:t>
      </w:r>
    </w:p>
    <w:p w14:paraId="6BBE6908" w14:textId="77777777" w:rsidR="00F010A7" w:rsidRPr="00B463B7" w:rsidRDefault="00897716" w:rsidP="00F010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F010A7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Проекты (деятельность) должны способствовать возрождению, сохранению и актуализации традиций и культуры народов России.</w:t>
      </w:r>
    </w:p>
    <w:p w14:paraId="02D04D79" w14:textId="77777777" w:rsidR="00F010A7" w:rsidRPr="00B463B7" w:rsidRDefault="00897716" w:rsidP="00F010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10A7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Проекты (деятельность) должны способствовать сохранению единого культурного пространства России.</w:t>
      </w:r>
    </w:p>
    <w:p w14:paraId="0C38CE49" w14:textId="77777777" w:rsidR="00F010A7" w:rsidRPr="00B463B7" w:rsidRDefault="00897716" w:rsidP="00F010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10A7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Объём проделанной работы в масштабах охватываемого населения (целевая аудитория, вовлеченная в проект (деятельность)).</w:t>
      </w:r>
    </w:p>
    <w:p w14:paraId="7A4E8A41" w14:textId="77777777" w:rsidR="00F010A7" w:rsidRPr="00B463B7" w:rsidRDefault="00897716" w:rsidP="00F010A7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10A7"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Наличие партнеров.</w:t>
      </w:r>
    </w:p>
    <w:p w14:paraId="321AD83D" w14:textId="77777777" w:rsidR="00F010A7" w:rsidRPr="00B463B7" w:rsidRDefault="00F010A7" w:rsidP="00F010A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677CC" w14:textId="77777777" w:rsidR="008B5254" w:rsidRPr="00E06D30" w:rsidRDefault="00C854A0" w:rsidP="00E06D3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30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</w:t>
      </w:r>
      <w:r w:rsidRPr="00E0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вклад в информационное </w:t>
      </w:r>
      <w:r w:rsidR="008B5254" w:rsidRPr="00E0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государственной национальной политики</w:t>
      </w:r>
      <w:r w:rsidR="002C3021" w:rsidRPr="00E0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8EAC92" w14:textId="77777777" w:rsidR="005868EA" w:rsidRPr="005868EA" w:rsidRDefault="005868EA" w:rsidP="005868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Регулярное освещение в социальных сетях, блогосфере и СМИ жизни, культуры, традиций народов многонациональной России, деятельности этнокультурных организаций. </w:t>
      </w:r>
    </w:p>
    <w:p w14:paraId="2A7F2040" w14:textId="77777777" w:rsidR="005868EA" w:rsidRPr="005868EA" w:rsidRDefault="005868EA" w:rsidP="005868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 ведение на в</w:t>
      </w:r>
      <w:r w:rsidR="00B8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идеохостингах и в социальных сетях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EFA" w:rsidRPr="00B8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авторских блогов 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этнокультурных организаций, домов дружбы и центров национальных </w:t>
      </w:r>
      <w:r w:rsidR="00BE0913"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культур, посвященных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этнокультурного развития и взаимодействия народов РФ, языкового многообразия страны, деятельности российского государства и институтов гражданского общества по укреплению единства российской нации.</w:t>
      </w:r>
    </w:p>
    <w:p w14:paraId="6A050E77" w14:textId="77777777" w:rsidR="005868EA" w:rsidRPr="005868EA" w:rsidRDefault="005868EA" w:rsidP="005868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у представителей институтов гражданского общества, в том числе национально-культурных объединений, совместных регулярных проектов в медиа пространстве со СМИ.</w:t>
      </w:r>
    </w:p>
    <w:p w14:paraId="5F08D58D" w14:textId="77777777" w:rsidR="005868EA" w:rsidRPr="005868EA" w:rsidRDefault="005868EA" w:rsidP="005868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предоставленных материалов/постов — не менее 10 (десяти) на каналах</w:t>
      </w:r>
      <w:r w:rsidR="004317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этнической тематике.</w:t>
      </w:r>
    </w:p>
    <w:p w14:paraId="70F578C2" w14:textId="77777777" w:rsidR="00C854A0" w:rsidRDefault="005868EA" w:rsidP="005868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586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Высокий профессиональный уровень предоставленных на конкурс материалов и вовлеченность аудитории.</w:t>
      </w:r>
    </w:p>
    <w:p w14:paraId="142691F5" w14:textId="77777777" w:rsidR="00431789" w:rsidRPr="00B463B7" w:rsidRDefault="00431789" w:rsidP="005868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A11A3" w14:textId="77777777" w:rsidR="008D5C0F" w:rsidRPr="001A1409" w:rsidRDefault="00C854A0" w:rsidP="001A1409">
      <w:pPr>
        <w:pStyle w:val="a5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</w:pPr>
      <w:r w:rsidRPr="001A1409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Номинация «За лучшие практики</w:t>
      </w:r>
      <w:r w:rsidR="00486363" w:rsidRPr="001A1409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 xml:space="preserve"> </w:t>
      </w:r>
      <w:r w:rsidR="008D5C0F" w:rsidRPr="001A1409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t>в сфере национальных отношений»</w:t>
      </w:r>
    </w:p>
    <w:p w14:paraId="4B436571" w14:textId="77777777" w:rsidR="00C854A0" w:rsidRPr="008D5C0F" w:rsidRDefault="008D5C0F" w:rsidP="001A140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</w:pPr>
      <w:r w:rsidRPr="008D5C0F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В данной номинации рассматриваются проекты и практики Домов дружбы (домов национальностей, д</w:t>
      </w:r>
      <w:r w:rsidR="00C854A0" w:rsidRPr="008D5C0F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омов и центров народного творчества</w:t>
      </w:r>
      <w:r w:rsidRPr="008D5C0F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) и</w:t>
      </w:r>
      <w:r w:rsidRPr="008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общественных</w:t>
      </w:r>
      <w:r w:rsidRPr="008D5C0F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объединений</w:t>
      </w:r>
      <w:r w:rsidR="009E7C92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в сфере национальных отношений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по следующим критериям:</w:t>
      </w:r>
    </w:p>
    <w:p w14:paraId="739787F9" w14:textId="77777777" w:rsidR="00486363" w:rsidRPr="00EA0BDE" w:rsidRDefault="00486363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для реализации Стратегии государственной</w:t>
      </w:r>
      <w:r w:rsidR="00EA0BDE" w:rsidRPr="00EA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политики Российской Федерации до 2025 г. </w:t>
      </w:r>
    </w:p>
    <w:p w14:paraId="17485931" w14:textId="77777777" w:rsidR="00C854A0" w:rsidRPr="00B463B7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Социальная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значимость проекта/практики</w:t>
      </w:r>
      <w:r w:rsidR="00AF7C4E" w:rsidRPr="00B463B7">
        <w:rPr>
          <w:rFonts w:ascii="Times New Roman" w:hAnsi="Times New Roman" w:cs="Times New Roman"/>
          <w:sz w:val="28"/>
          <w:szCs w:val="28"/>
        </w:rPr>
        <w:t>.</w:t>
      </w:r>
    </w:p>
    <w:p w14:paraId="4D92587C" w14:textId="77777777" w:rsidR="00C854A0" w:rsidRPr="00B463B7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Охват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аудитории проекта</w:t>
      </w:r>
      <w:r w:rsidR="00AF7C4E" w:rsidRPr="00B463B7">
        <w:rPr>
          <w:rFonts w:ascii="Times New Roman" w:hAnsi="Times New Roman" w:cs="Times New Roman"/>
          <w:sz w:val="28"/>
          <w:szCs w:val="28"/>
        </w:rPr>
        <w:t>.</w:t>
      </w:r>
    </w:p>
    <w:p w14:paraId="025962EB" w14:textId="77777777" w:rsidR="00486363" w:rsidRPr="001A1409" w:rsidRDefault="00486363" w:rsidP="001A1409">
      <w:pPr>
        <w:pStyle w:val="a5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компетенции руководителя проекта.</w:t>
      </w:r>
    </w:p>
    <w:p w14:paraId="3A348AFE" w14:textId="77777777" w:rsidR="00486363" w:rsidRPr="001A1409" w:rsidRDefault="00486363" w:rsidP="001A1409">
      <w:pPr>
        <w:pStyle w:val="a5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компетенции команды проекта.</w:t>
      </w:r>
    </w:p>
    <w:p w14:paraId="0CC4FFE8" w14:textId="77777777" w:rsidR="00C854A0" w:rsidRPr="00B463B7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Обратная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связь с участниками проекта</w:t>
      </w:r>
      <w:r w:rsidR="00AF7C4E" w:rsidRPr="00B463B7">
        <w:rPr>
          <w:rFonts w:ascii="Times New Roman" w:hAnsi="Times New Roman" w:cs="Times New Roman"/>
          <w:sz w:val="28"/>
          <w:szCs w:val="28"/>
        </w:rPr>
        <w:t>.</w:t>
      </w:r>
    </w:p>
    <w:p w14:paraId="7C9A1249" w14:textId="77777777" w:rsidR="00C854A0" w:rsidRPr="00B463B7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Привлечение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партнёров по реализации проекта</w:t>
      </w:r>
      <w:r w:rsidR="00AF7C4E" w:rsidRPr="00B463B7">
        <w:rPr>
          <w:rFonts w:ascii="Times New Roman" w:hAnsi="Times New Roman" w:cs="Times New Roman"/>
          <w:sz w:val="28"/>
          <w:szCs w:val="28"/>
        </w:rPr>
        <w:t>.</w:t>
      </w:r>
    </w:p>
    <w:p w14:paraId="3DBC84C3" w14:textId="77777777" w:rsidR="00C854A0" w:rsidRPr="00B463B7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Информационная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поддержка на интернет-площадках и в СМИ</w:t>
      </w:r>
      <w:r w:rsidR="00AF7C4E" w:rsidRPr="00B463B7">
        <w:rPr>
          <w:rFonts w:ascii="Times New Roman" w:hAnsi="Times New Roman" w:cs="Times New Roman"/>
          <w:sz w:val="28"/>
          <w:szCs w:val="28"/>
        </w:rPr>
        <w:t>.</w:t>
      </w:r>
    </w:p>
    <w:p w14:paraId="043E0BA1" w14:textId="77777777" w:rsidR="008D5C0F" w:rsidRPr="001A1409" w:rsidRDefault="008D5C0F" w:rsidP="001A1409">
      <w:pPr>
        <w:pStyle w:val="a5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социальный эффект и результаты (количественные и качественные).</w:t>
      </w:r>
    </w:p>
    <w:p w14:paraId="5B50CA59" w14:textId="77777777" w:rsidR="00C854A0" w:rsidRPr="00B463B7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Распространение</w:t>
      </w:r>
      <w:r w:rsidR="00C854A0" w:rsidRPr="00B463B7">
        <w:rPr>
          <w:rFonts w:ascii="Times New Roman" w:hAnsi="Times New Roman" w:cs="Times New Roman"/>
          <w:sz w:val="28"/>
          <w:szCs w:val="28"/>
        </w:rPr>
        <w:t xml:space="preserve"> и доступность для тиражирования</w:t>
      </w:r>
      <w:r w:rsidR="00AF7C4E" w:rsidRPr="00B463B7">
        <w:rPr>
          <w:rFonts w:ascii="Times New Roman" w:hAnsi="Times New Roman" w:cs="Times New Roman"/>
          <w:sz w:val="28"/>
          <w:szCs w:val="28"/>
        </w:rPr>
        <w:t>.</w:t>
      </w:r>
    </w:p>
    <w:p w14:paraId="456F8E46" w14:textId="77777777" w:rsidR="00C854A0" w:rsidRDefault="00676A38" w:rsidP="001A1409">
      <w:pPr>
        <w:pStyle w:val="af3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П</w:t>
      </w:r>
      <w:r w:rsidR="00C854A0" w:rsidRPr="00B463B7">
        <w:rPr>
          <w:rFonts w:ascii="Times New Roman" w:hAnsi="Times New Roman" w:cs="Times New Roman"/>
          <w:sz w:val="28"/>
          <w:szCs w:val="28"/>
        </w:rPr>
        <w:t>ерспективы развития проекта</w:t>
      </w:r>
      <w:r w:rsidR="00C854A0" w:rsidRPr="00B463B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854A0" w:rsidRPr="00B463B7">
        <w:rPr>
          <w:rFonts w:ascii="Times New Roman" w:hAnsi="Times New Roman" w:cs="Times New Roman"/>
          <w:sz w:val="28"/>
          <w:szCs w:val="28"/>
        </w:rPr>
        <w:t>практики.</w:t>
      </w:r>
    </w:p>
    <w:p w14:paraId="63B1FA61" w14:textId="77777777" w:rsidR="00C854A0" w:rsidRPr="00B463B7" w:rsidRDefault="00C854A0" w:rsidP="001A1409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B7">
        <w:rPr>
          <w:rFonts w:ascii="Times New Roman" w:hAnsi="Times New Roman" w:cs="Times New Roman"/>
          <w:b/>
          <w:sz w:val="28"/>
          <w:szCs w:val="28"/>
          <w:u w:color="222222"/>
          <w:shd w:val="clear" w:color="auto" w:fill="FFFFFF"/>
        </w:rPr>
        <w:lastRenderedPageBreak/>
        <w:t>Номинация «</w:t>
      </w:r>
      <w:r w:rsidRPr="00B4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эффективное лидерство в национально-культурных объединениях»: </w:t>
      </w:r>
    </w:p>
    <w:p w14:paraId="3DDF4B1B" w14:textId="77777777" w:rsidR="00C37B63" w:rsidRPr="00B463B7" w:rsidRDefault="00874282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F7C4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меро</w:t>
      </w:r>
      <w:r w:rsidR="009F1046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организации</w:t>
      </w:r>
      <w:r w:rsidR="00C37B6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</w:t>
      </w:r>
      <w:r w:rsidR="009E7C92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12BEB" w14:textId="77777777" w:rsidR="002250E3" w:rsidRPr="00B463B7" w:rsidRDefault="00874282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населения мероприятиями организаци</w:t>
      </w:r>
      <w:r w:rsidR="00AF7C4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последние 3 (три)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570E996E" w14:textId="77777777" w:rsidR="002250E3" w:rsidRPr="00B463B7" w:rsidRDefault="00874282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активистами, направленная на повышение их общественной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1009A" w14:textId="77777777" w:rsidR="002250E3" w:rsidRPr="00B463B7" w:rsidRDefault="00874282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молод</w:t>
      </w:r>
      <w:r w:rsidR="00AF7C4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жью, направленная на повышение общественной активности</w:t>
      </w:r>
      <w:r w:rsidR="00AC4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210683" w14:textId="77777777" w:rsidR="002250E3" w:rsidRPr="00B463B7" w:rsidRDefault="00AC4B29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партн</w:t>
      </w:r>
      <w:r w:rsidR="00D84FFD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взаимодействия с органами государственной власти, институтами гражданского общества, национально-культурными организациями, зарубежными коллегами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39F03" w14:textId="77777777" w:rsidR="00C854A0" w:rsidRPr="00B463B7" w:rsidRDefault="00AC4B29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AF7C4E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0E3" w:rsidRPr="00B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лидера и организации в информационном пространстве.</w:t>
      </w:r>
    </w:p>
    <w:p w14:paraId="6EF8249B" w14:textId="77777777" w:rsidR="001A1409" w:rsidRDefault="001A1409" w:rsidP="001A1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14B70" w14:textId="77777777" w:rsidR="006114DD" w:rsidRDefault="00742601" w:rsidP="00283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F1046" w:rsidRPr="00B463B7">
        <w:rPr>
          <w:rFonts w:ascii="Times New Roman" w:hAnsi="Times New Roman" w:cs="Times New Roman"/>
          <w:sz w:val="28"/>
          <w:szCs w:val="28"/>
        </w:rPr>
        <w:t>материалы пред</w:t>
      </w:r>
      <w:r w:rsidR="008D559C">
        <w:rPr>
          <w:rFonts w:ascii="Times New Roman" w:hAnsi="Times New Roman" w:cs="Times New Roman"/>
          <w:sz w:val="28"/>
          <w:szCs w:val="28"/>
        </w:rPr>
        <w:t>о</w:t>
      </w:r>
      <w:r w:rsidR="001365AB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9F1046" w:rsidRPr="00B463B7">
        <w:rPr>
          <w:rFonts w:ascii="Times New Roman" w:hAnsi="Times New Roman" w:cs="Times New Roman"/>
          <w:sz w:val="28"/>
          <w:szCs w:val="28"/>
        </w:rPr>
        <w:t xml:space="preserve">в форме проекта: постановка проблемы, цели, задачи, механизм и план реализации, мониторинг проекта, полученные результаты, прогноз развития (объём не более 10 страниц, шрифт Times New </w:t>
      </w:r>
      <w:proofErr w:type="spellStart"/>
      <w:r w:rsidR="009F1046" w:rsidRPr="00B463B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F1046" w:rsidRPr="00B463B7">
        <w:rPr>
          <w:rFonts w:ascii="Times New Roman" w:hAnsi="Times New Roman" w:cs="Times New Roman"/>
          <w:sz w:val="28"/>
          <w:szCs w:val="28"/>
        </w:rPr>
        <w:t>, размер шрифта 14, полуторный интервал, размер полей: слева ― 2,75 см, справа ― 2,25 см, сверху ― 3 см, снизу ― 2 см; нумерация страниц ― верхний колонтитул (справа)) с электронной презентацией</w:t>
      </w:r>
      <w:r w:rsidR="0079479D">
        <w:rPr>
          <w:rFonts w:ascii="Times New Roman" w:hAnsi="Times New Roman" w:cs="Times New Roman"/>
          <w:sz w:val="28"/>
          <w:szCs w:val="28"/>
        </w:rPr>
        <w:t>. Презентация</w:t>
      </w:r>
      <w:r w:rsidR="009F1046" w:rsidRPr="00B463B7">
        <w:rPr>
          <w:rFonts w:ascii="Times New Roman" w:hAnsi="Times New Roman" w:cs="Times New Roman"/>
          <w:sz w:val="28"/>
          <w:szCs w:val="28"/>
        </w:rPr>
        <w:t xml:space="preserve"> выполняется в программе Power Poi</w:t>
      </w:r>
      <w:r w:rsidR="0079479D">
        <w:rPr>
          <w:rFonts w:ascii="Times New Roman" w:hAnsi="Times New Roman" w:cs="Times New Roman"/>
          <w:sz w:val="28"/>
          <w:szCs w:val="28"/>
        </w:rPr>
        <w:t>nt, не более 10 слайдов, которые могут</w:t>
      </w:r>
      <w:r w:rsidR="009F1046" w:rsidRPr="00B463B7">
        <w:rPr>
          <w:rFonts w:ascii="Times New Roman" w:hAnsi="Times New Roman" w:cs="Times New Roman"/>
          <w:sz w:val="28"/>
          <w:szCs w:val="28"/>
        </w:rPr>
        <w:t xml:space="preserve"> содержать схемы, таблицы, </w:t>
      </w:r>
      <w:r w:rsidR="007F00A2">
        <w:rPr>
          <w:rFonts w:ascii="Times New Roman" w:hAnsi="Times New Roman" w:cs="Times New Roman"/>
          <w:sz w:val="28"/>
          <w:szCs w:val="28"/>
        </w:rPr>
        <w:t>фотографии,</w:t>
      </w:r>
      <w:r w:rsidR="009F1046" w:rsidRPr="00B463B7">
        <w:rPr>
          <w:rFonts w:ascii="Times New Roman" w:hAnsi="Times New Roman" w:cs="Times New Roman"/>
          <w:sz w:val="28"/>
          <w:szCs w:val="28"/>
        </w:rPr>
        <w:t xml:space="preserve"> с указанием на титульном слайде названия презентации и полного названия некоммерческой организации/общественного объединения, ФИО участника Конкурса и субъекта Российской Федерации, который </w:t>
      </w:r>
      <w:r w:rsidR="007F00A2" w:rsidRPr="007F00A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F1046" w:rsidRPr="00B463B7">
        <w:rPr>
          <w:rFonts w:ascii="Times New Roman" w:hAnsi="Times New Roman" w:cs="Times New Roman"/>
          <w:sz w:val="28"/>
          <w:szCs w:val="28"/>
        </w:rPr>
        <w:t>участник Конкурса, а также гиперссылку на сайт некоммерческой организа</w:t>
      </w:r>
      <w:r w:rsidR="008D5C0F">
        <w:rPr>
          <w:rFonts w:ascii="Times New Roman" w:hAnsi="Times New Roman" w:cs="Times New Roman"/>
          <w:sz w:val="28"/>
          <w:szCs w:val="28"/>
        </w:rPr>
        <w:t>ции/общественного объединения.</w:t>
      </w:r>
    </w:p>
    <w:p w14:paraId="06D7EEB8" w14:textId="77777777" w:rsidR="00F5789C" w:rsidRDefault="00F5789C" w:rsidP="00283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DB2F5" w14:textId="77777777" w:rsidR="00F5789C" w:rsidRPr="001A1409" w:rsidRDefault="00F5789C" w:rsidP="001A1409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09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D5FB0" w:rsidRPr="001A1409">
        <w:rPr>
          <w:rFonts w:ascii="Times New Roman" w:hAnsi="Times New Roman" w:cs="Times New Roman"/>
          <w:b/>
          <w:sz w:val="28"/>
          <w:szCs w:val="28"/>
        </w:rPr>
        <w:t>Поколение Ум</w:t>
      </w:r>
      <w:r w:rsidR="006F21A8" w:rsidRPr="001A1409">
        <w:rPr>
          <w:rFonts w:ascii="Times New Roman" w:hAnsi="Times New Roman" w:cs="Times New Roman"/>
          <w:b/>
          <w:sz w:val="28"/>
          <w:szCs w:val="28"/>
        </w:rPr>
        <w:t>»</w:t>
      </w:r>
      <w:r w:rsidR="005D5FB0" w:rsidRPr="001A140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717A0" w14:textId="77777777" w:rsidR="009E7C92" w:rsidRDefault="009E7C92" w:rsidP="009E7C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</w:pPr>
      <w:r w:rsidRPr="008D5C0F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В данной номинации рассматриваются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</w:t>
      </w:r>
      <w:r w:rsidRPr="009E7C92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лица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(не старше 25 лет) или молодежные объединения, которые внесли яркий вклад в нау</w:t>
      </w:r>
      <w:r w:rsid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чно-техническое развитие России и развитию</w:t>
      </w:r>
      <w:r w:rsidR="00251D1D" w:rsidRP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институтов гражданского общества, 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или чья деятельность способствовала повышению престижа </w:t>
      </w:r>
      <w:r w:rsid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научно-технических профессий в городах и учебных заведениях Р</w:t>
      </w:r>
      <w:r w:rsidR="00215A42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оссийской </w:t>
      </w:r>
      <w:r w:rsid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Ф</w:t>
      </w:r>
      <w:r w:rsidR="00215A42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едерации</w:t>
      </w:r>
      <w:r w:rsid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, что привело к </w:t>
      </w:r>
      <w:r w:rsidR="00BE0913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укреплению </w:t>
      </w:r>
      <w:r w:rsidR="00BE0913" w:rsidRP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межнациональных</w:t>
      </w:r>
      <w:r w:rsidR="00251D1D" w:rsidRPr="00251D1D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.</w:t>
      </w:r>
    </w:p>
    <w:p w14:paraId="1B523EED" w14:textId="77777777" w:rsidR="009E7C92" w:rsidRPr="00F26993" w:rsidRDefault="009E7C92" w:rsidP="009E7C92">
      <w:pPr>
        <w:pStyle w:val="a5"/>
        <w:tabs>
          <w:tab w:val="left" w:pos="1134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>Критерии</w:t>
      </w:r>
      <w:r w:rsidR="007F00A2"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  <w:u w:color="222222"/>
          <w:shd w:val="clear" w:color="auto" w:fill="FFFFFF"/>
        </w:rPr>
        <w:t xml:space="preserve">: </w:t>
      </w:r>
    </w:p>
    <w:p w14:paraId="3D44CFDB" w14:textId="77777777" w:rsidR="009E7C92" w:rsidRDefault="009E7C92" w:rsidP="009E7C92">
      <w:pPr>
        <w:pStyle w:val="a5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(деятельность) должны соответствовать целям и задачам Премии.</w:t>
      </w:r>
    </w:p>
    <w:p w14:paraId="13E6E286" w14:textId="77777777" w:rsidR="009E7C92" w:rsidRDefault="009E7C92" w:rsidP="009E7C92">
      <w:pPr>
        <w:pStyle w:val="a5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проекта (деятельности) должны быть актуальными, востребованными обществом и государством, иметь положительные отзывы (в письменном виде).</w:t>
      </w:r>
    </w:p>
    <w:p w14:paraId="1B8CD99E" w14:textId="77777777" w:rsidR="009E7C92" w:rsidRDefault="009E7C92" w:rsidP="009E7C92">
      <w:pPr>
        <w:pStyle w:val="a5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(деятельность) должны способствовать развитию научных, культурных, спортивных победных традиций России.</w:t>
      </w:r>
    </w:p>
    <w:p w14:paraId="058538F3" w14:textId="77777777" w:rsidR="009E7C92" w:rsidRDefault="009E7C92" w:rsidP="009E7C92">
      <w:pPr>
        <w:pStyle w:val="a5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7">
        <w:rPr>
          <w:rFonts w:ascii="Times New Roman" w:hAnsi="Times New Roman" w:cs="Times New Roman"/>
          <w:sz w:val="28"/>
          <w:szCs w:val="28"/>
        </w:rPr>
        <w:t>Общественное признание (победы в конкурсах, грамоты, награды и др.).</w:t>
      </w:r>
    </w:p>
    <w:p w14:paraId="62E67EBE" w14:textId="77777777" w:rsidR="00F5789C" w:rsidRPr="004F1E57" w:rsidRDefault="00F5789C" w:rsidP="009E7C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5789C" w:rsidRPr="004F1E57" w:rsidSect="001A1409">
      <w:headerReference w:type="default" r:id="rId9"/>
      <w:footerReference w:type="default" r:id="rId10"/>
      <w:pgSz w:w="11906" w:h="16838"/>
      <w:pgMar w:top="1134" w:right="850" w:bottom="851" w:left="1418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CC8B" w14:textId="77777777" w:rsidR="009F3A65" w:rsidRDefault="009F3A65" w:rsidP="00E454EF">
      <w:pPr>
        <w:spacing w:after="0" w:line="240" w:lineRule="auto"/>
      </w:pPr>
      <w:r>
        <w:separator/>
      </w:r>
    </w:p>
  </w:endnote>
  <w:endnote w:type="continuationSeparator" w:id="0">
    <w:p w14:paraId="48947C6B" w14:textId="77777777" w:rsidR="009F3A65" w:rsidRDefault="009F3A65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F99F" w14:textId="77777777" w:rsidR="0015547F" w:rsidRDefault="0015547F">
    <w:pPr>
      <w:pStyle w:val="a8"/>
    </w:pPr>
    <w:r w:rsidRPr="001554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DCAA" w14:textId="77777777" w:rsidR="009F3A65" w:rsidRDefault="009F3A65" w:rsidP="00E454EF">
      <w:pPr>
        <w:spacing w:after="0" w:line="240" w:lineRule="auto"/>
      </w:pPr>
      <w:r>
        <w:separator/>
      </w:r>
    </w:p>
  </w:footnote>
  <w:footnote w:type="continuationSeparator" w:id="0">
    <w:p w14:paraId="18869503" w14:textId="77777777" w:rsidR="009F3A65" w:rsidRDefault="009F3A65" w:rsidP="00E4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743230"/>
      <w:docPartObj>
        <w:docPartGallery w:val="Page Numbers (Top of Page)"/>
        <w:docPartUnique/>
      </w:docPartObj>
    </w:sdtPr>
    <w:sdtEndPr/>
    <w:sdtContent>
      <w:p w14:paraId="7D441C54" w14:textId="77777777" w:rsidR="00780384" w:rsidRDefault="003D794F" w:rsidP="00463DEC">
        <w:pPr>
          <w:pStyle w:val="a6"/>
          <w:jc w:val="center"/>
        </w:pPr>
        <w:r>
          <w:fldChar w:fldCharType="begin"/>
        </w:r>
        <w:r w:rsidR="00780384">
          <w:instrText>PAGE   \* MERGEFORMAT</w:instrText>
        </w:r>
        <w:r>
          <w:fldChar w:fldCharType="separate"/>
        </w:r>
        <w:r w:rsidR="00477EB5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424"/>
    <w:multiLevelType w:val="multilevel"/>
    <w:tmpl w:val="FC726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0C5DB6"/>
    <w:multiLevelType w:val="hybridMultilevel"/>
    <w:tmpl w:val="8E90957A"/>
    <w:lvl w:ilvl="0" w:tplc="0C847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32311"/>
    <w:multiLevelType w:val="multilevel"/>
    <w:tmpl w:val="F9B41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058575C7"/>
    <w:multiLevelType w:val="multilevel"/>
    <w:tmpl w:val="AD46C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B2001"/>
    <w:multiLevelType w:val="multilevel"/>
    <w:tmpl w:val="168A0CE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0D680FDC"/>
    <w:multiLevelType w:val="hybridMultilevel"/>
    <w:tmpl w:val="1FC09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E37EE5"/>
    <w:multiLevelType w:val="hybridMultilevel"/>
    <w:tmpl w:val="D00C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C55AD8"/>
    <w:multiLevelType w:val="multilevel"/>
    <w:tmpl w:val="44BE9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131D63C7"/>
    <w:multiLevelType w:val="hybridMultilevel"/>
    <w:tmpl w:val="2AF44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FD2DAE"/>
    <w:multiLevelType w:val="multilevel"/>
    <w:tmpl w:val="F9B417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230D549F"/>
    <w:multiLevelType w:val="multilevel"/>
    <w:tmpl w:val="54A46D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376226E"/>
    <w:multiLevelType w:val="multilevel"/>
    <w:tmpl w:val="43382070"/>
    <w:lvl w:ilvl="0">
      <w:start w:val="4"/>
      <w:numFmt w:val="decimal"/>
      <w:lvlText w:val="%1.0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160"/>
      </w:pPr>
      <w:rPr>
        <w:rFonts w:hint="default"/>
      </w:rPr>
    </w:lvl>
  </w:abstractNum>
  <w:abstractNum w:abstractNumId="12" w15:restartNumberingAfterBreak="0">
    <w:nsid w:val="2A8A3BB3"/>
    <w:multiLevelType w:val="multilevel"/>
    <w:tmpl w:val="43382070"/>
    <w:lvl w:ilvl="0">
      <w:start w:val="4"/>
      <w:numFmt w:val="decimal"/>
      <w:lvlText w:val="%1.0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160"/>
      </w:pPr>
      <w:rPr>
        <w:rFonts w:hint="default"/>
      </w:rPr>
    </w:lvl>
  </w:abstractNum>
  <w:abstractNum w:abstractNumId="13" w15:restartNumberingAfterBreak="0">
    <w:nsid w:val="2D9C76AB"/>
    <w:multiLevelType w:val="hybridMultilevel"/>
    <w:tmpl w:val="99FE0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A6B18"/>
    <w:multiLevelType w:val="hybridMultilevel"/>
    <w:tmpl w:val="A0AC5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5A5A89"/>
    <w:multiLevelType w:val="multilevel"/>
    <w:tmpl w:val="0C9AED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FFB7EC9"/>
    <w:multiLevelType w:val="multilevel"/>
    <w:tmpl w:val="7ABE3A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311C2FE5"/>
    <w:multiLevelType w:val="multilevel"/>
    <w:tmpl w:val="43382070"/>
    <w:lvl w:ilvl="0">
      <w:start w:val="4"/>
      <w:numFmt w:val="decimal"/>
      <w:lvlText w:val="%1.0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160"/>
      </w:pPr>
      <w:rPr>
        <w:rFonts w:hint="default"/>
      </w:rPr>
    </w:lvl>
  </w:abstractNum>
  <w:abstractNum w:abstractNumId="18" w15:restartNumberingAfterBreak="0">
    <w:nsid w:val="34363404"/>
    <w:multiLevelType w:val="multilevel"/>
    <w:tmpl w:val="DE365F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6B90886"/>
    <w:multiLevelType w:val="multilevel"/>
    <w:tmpl w:val="5D329C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73E0FB6"/>
    <w:multiLevelType w:val="multilevel"/>
    <w:tmpl w:val="DE365F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9B350CD"/>
    <w:multiLevelType w:val="hybridMultilevel"/>
    <w:tmpl w:val="8548B086"/>
    <w:lvl w:ilvl="0" w:tplc="0C84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47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7019D"/>
    <w:multiLevelType w:val="multilevel"/>
    <w:tmpl w:val="44BE9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1D13431"/>
    <w:multiLevelType w:val="multilevel"/>
    <w:tmpl w:val="01E2A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4" w15:restartNumberingAfterBreak="0">
    <w:nsid w:val="48720014"/>
    <w:multiLevelType w:val="multilevel"/>
    <w:tmpl w:val="01E2A2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5" w15:restartNumberingAfterBreak="0">
    <w:nsid w:val="588B1789"/>
    <w:multiLevelType w:val="multilevel"/>
    <w:tmpl w:val="44BE9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 w15:restartNumberingAfterBreak="0">
    <w:nsid w:val="58C7069F"/>
    <w:multiLevelType w:val="hybridMultilevel"/>
    <w:tmpl w:val="687E2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40A58"/>
    <w:multiLevelType w:val="multilevel"/>
    <w:tmpl w:val="5D329C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1D15EB"/>
    <w:multiLevelType w:val="multilevel"/>
    <w:tmpl w:val="FBF23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 w15:restartNumberingAfterBreak="0">
    <w:nsid w:val="5FB2056D"/>
    <w:multiLevelType w:val="multilevel"/>
    <w:tmpl w:val="7ABE3A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5FF04CD0"/>
    <w:multiLevelType w:val="hybridMultilevel"/>
    <w:tmpl w:val="2F182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980DA9"/>
    <w:multiLevelType w:val="multilevel"/>
    <w:tmpl w:val="6BC277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85E25D5"/>
    <w:multiLevelType w:val="multilevel"/>
    <w:tmpl w:val="F9B417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3" w15:restartNumberingAfterBreak="0">
    <w:nsid w:val="68AC69AF"/>
    <w:multiLevelType w:val="hybridMultilevel"/>
    <w:tmpl w:val="5F0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B0BE5"/>
    <w:multiLevelType w:val="multilevel"/>
    <w:tmpl w:val="DE365F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DFE0924"/>
    <w:multiLevelType w:val="multilevel"/>
    <w:tmpl w:val="9B301FD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4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eastAsia="Times New Roman" w:hint="default"/>
      </w:rPr>
    </w:lvl>
  </w:abstractNum>
  <w:num w:numId="1" w16cid:durableId="250432351">
    <w:abstractNumId w:val="33"/>
  </w:num>
  <w:num w:numId="2" w16cid:durableId="1783382972">
    <w:abstractNumId w:val="6"/>
  </w:num>
  <w:num w:numId="3" w16cid:durableId="335886997">
    <w:abstractNumId w:val="8"/>
  </w:num>
  <w:num w:numId="4" w16cid:durableId="1396318900">
    <w:abstractNumId w:val="14"/>
  </w:num>
  <w:num w:numId="5" w16cid:durableId="1377124361">
    <w:abstractNumId w:val="10"/>
  </w:num>
  <w:num w:numId="6" w16cid:durableId="2050832167">
    <w:abstractNumId w:val="3"/>
  </w:num>
  <w:num w:numId="7" w16cid:durableId="1552187275">
    <w:abstractNumId w:val="31"/>
  </w:num>
  <w:num w:numId="8" w16cid:durableId="1836608609">
    <w:abstractNumId w:val="0"/>
  </w:num>
  <w:num w:numId="9" w16cid:durableId="714357423">
    <w:abstractNumId w:val="23"/>
  </w:num>
  <w:num w:numId="10" w16cid:durableId="1146124992">
    <w:abstractNumId w:val="25"/>
  </w:num>
  <w:num w:numId="11" w16cid:durableId="2026052735">
    <w:abstractNumId w:val="26"/>
  </w:num>
  <w:num w:numId="12" w16cid:durableId="1862670873">
    <w:abstractNumId w:val="9"/>
  </w:num>
  <w:num w:numId="13" w16cid:durableId="1034961962">
    <w:abstractNumId w:val="22"/>
  </w:num>
  <w:num w:numId="14" w16cid:durableId="741096995">
    <w:abstractNumId w:val="1"/>
  </w:num>
  <w:num w:numId="15" w16cid:durableId="70547720">
    <w:abstractNumId w:val="28"/>
  </w:num>
  <w:num w:numId="16" w16cid:durableId="1318653778">
    <w:abstractNumId w:val="21"/>
  </w:num>
  <w:num w:numId="17" w16cid:durableId="1913586230">
    <w:abstractNumId w:val="29"/>
  </w:num>
  <w:num w:numId="18" w16cid:durableId="751127786">
    <w:abstractNumId w:val="32"/>
  </w:num>
  <w:num w:numId="19" w16cid:durableId="1804076921">
    <w:abstractNumId w:val="2"/>
  </w:num>
  <w:num w:numId="20" w16cid:durableId="1029643336">
    <w:abstractNumId w:val="5"/>
  </w:num>
  <w:num w:numId="21" w16cid:durableId="1852261430">
    <w:abstractNumId w:val="19"/>
  </w:num>
  <w:num w:numId="22" w16cid:durableId="2057927688">
    <w:abstractNumId w:val="27"/>
  </w:num>
  <w:num w:numId="23" w16cid:durableId="1683973212">
    <w:abstractNumId w:val="11"/>
  </w:num>
  <w:num w:numId="24" w16cid:durableId="287322825">
    <w:abstractNumId w:val="17"/>
  </w:num>
  <w:num w:numId="25" w16cid:durableId="1986813105">
    <w:abstractNumId w:val="12"/>
  </w:num>
  <w:num w:numId="26" w16cid:durableId="281421184">
    <w:abstractNumId w:val="7"/>
  </w:num>
  <w:num w:numId="27" w16cid:durableId="2004358298">
    <w:abstractNumId w:val="35"/>
  </w:num>
  <w:num w:numId="28" w16cid:durableId="1391882476">
    <w:abstractNumId w:val="24"/>
  </w:num>
  <w:num w:numId="29" w16cid:durableId="869728708">
    <w:abstractNumId w:val="15"/>
  </w:num>
  <w:num w:numId="30" w16cid:durableId="408238658">
    <w:abstractNumId w:val="13"/>
  </w:num>
  <w:num w:numId="31" w16cid:durableId="1800999990">
    <w:abstractNumId w:val="34"/>
  </w:num>
  <w:num w:numId="32" w16cid:durableId="56513756">
    <w:abstractNumId w:val="4"/>
  </w:num>
  <w:num w:numId="33" w16cid:durableId="194781994">
    <w:abstractNumId w:val="30"/>
  </w:num>
  <w:num w:numId="34" w16cid:durableId="1386101900">
    <w:abstractNumId w:val="18"/>
  </w:num>
  <w:num w:numId="35" w16cid:durableId="81605587">
    <w:abstractNumId w:val="20"/>
  </w:num>
  <w:num w:numId="36" w16cid:durableId="200489736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01F37"/>
    <w:rsid w:val="00006E39"/>
    <w:rsid w:val="00006F58"/>
    <w:rsid w:val="00013155"/>
    <w:rsid w:val="00013A5D"/>
    <w:rsid w:val="0001407C"/>
    <w:rsid w:val="00017AEA"/>
    <w:rsid w:val="0002648B"/>
    <w:rsid w:val="000373D2"/>
    <w:rsid w:val="00037D28"/>
    <w:rsid w:val="00044838"/>
    <w:rsid w:val="00054833"/>
    <w:rsid w:val="00055868"/>
    <w:rsid w:val="00057D1C"/>
    <w:rsid w:val="0006023D"/>
    <w:rsid w:val="00061AFB"/>
    <w:rsid w:val="00064439"/>
    <w:rsid w:val="000645F7"/>
    <w:rsid w:val="00064878"/>
    <w:rsid w:val="00067960"/>
    <w:rsid w:val="00070222"/>
    <w:rsid w:val="0008058C"/>
    <w:rsid w:val="0008432E"/>
    <w:rsid w:val="0008635E"/>
    <w:rsid w:val="0009255F"/>
    <w:rsid w:val="000A32D1"/>
    <w:rsid w:val="000A37BD"/>
    <w:rsid w:val="000A6CC0"/>
    <w:rsid w:val="000B37C1"/>
    <w:rsid w:val="000B7A00"/>
    <w:rsid w:val="000C05B5"/>
    <w:rsid w:val="000D5942"/>
    <w:rsid w:val="000D5A42"/>
    <w:rsid w:val="000D7607"/>
    <w:rsid w:val="000E0DF0"/>
    <w:rsid w:val="000E442E"/>
    <w:rsid w:val="001063E1"/>
    <w:rsid w:val="001101DE"/>
    <w:rsid w:val="001132EC"/>
    <w:rsid w:val="001145AA"/>
    <w:rsid w:val="00116CBA"/>
    <w:rsid w:val="0012081F"/>
    <w:rsid w:val="00131E15"/>
    <w:rsid w:val="001348CA"/>
    <w:rsid w:val="00134DD5"/>
    <w:rsid w:val="00135573"/>
    <w:rsid w:val="001365AB"/>
    <w:rsid w:val="00144333"/>
    <w:rsid w:val="001536F2"/>
    <w:rsid w:val="00153DCA"/>
    <w:rsid w:val="00154136"/>
    <w:rsid w:val="0015547F"/>
    <w:rsid w:val="0015718B"/>
    <w:rsid w:val="00157714"/>
    <w:rsid w:val="0016776D"/>
    <w:rsid w:val="00170B88"/>
    <w:rsid w:val="00171F46"/>
    <w:rsid w:val="00195F21"/>
    <w:rsid w:val="001A00C0"/>
    <w:rsid w:val="001A1409"/>
    <w:rsid w:val="001A34BD"/>
    <w:rsid w:val="001A5C56"/>
    <w:rsid w:val="001B19F4"/>
    <w:rsid w:val="001B23D1"/>
    <w:rsid w:val="001B6BFE"/>
    <w:rsid w:val="001B7C6C"/>
    <w:rsid w:val="001C33CC"/>
    <w:rsid w:val="001C48C6"/>
    <w:rsid w:val="001C4CF7"/>
    <w:rsid w:val="001C5B99"/>
    <w:rsid w:val="001D548B"/>
    <w:rsid w:val="001E00FA"/>
    <w:rsid w:val="001E136E"/>
    <w:rsid w:val="001E1D1B"/>
    <w:rsid w:val="001F3001"/>
    <w:rsid w:val="001F41BE"/>
    <w:rsid w:val="001F4696"/>
    <w:rsid w:val="0020498B"/>
    <w:rsid w:val="0020656C"/>
    <w:rsid w:val="0021206D"/>
    <w:rsid w:val="00215A42"/>
    <w:rsid w:val="00217027"/>
    <w:rsid w:val="00224855"/>
    <w:rsid w:val="002250E3"/>
    <w:rsid w:val="0022726D"/>
    <w:rsid w:val="00232A86"/>
    <w:rsid w:val="002506D4"/>
    <w:rsid w:val="00250F31"/>
    <w:rsid w:val="00251D1D"/>
    <w:rsid w:val="00251D8B"/>
    <w:rsid w:val="00253A79"/>
    <w:rsid w:val="00257D26"/>
    <w:rsid w:val="002605FA"/>
    <w:rsid w:val="00262583"/>
    <w:rsid w:val="00275440"/>
    <w:rsid w:val="00280B24"/>
    <w:rsid w:val="002835CC"/>
    <w:rsid w:val="00292C7D"/>
    <w:rsid w:val="00293573"/>
    <w:rsid w:val="00294151"/>
    <w:rsid w:val="00294E65"/>
    <w:rsid w:val="002A08C4"/>
    <w:rsid w:val="002A444F"/>
    <w:rsid w:val="002B1ED4"/>
    <w:rsid w:val="002B2FB3"/>
    <w:rsid w:val="002B4129"/>
    <w:rsid w:val="002B69EB"/>
    <w:rsid w:val="002B73FA"/>
    <w:rsid w:val="002C3021"/>
    <w:rsid w:val="002C47EE"/>
    <w:rsid w:val="002C5977"/>
    <w:rsid w:val="002E0287"/>
    <w:rsid w:val="002E1909"/>
    <w:rsid w:val="002E2016"/>
    <w:rsid w:val="002E5E26"/>
    <w:rsid w:val="002F2D0F"/>
    <w:rsid w:val="00302EB5"/>
    <w:rsid w:val="0031446B"/>
    <w:rsid w:val="003207FE"/>
    <w:rsid w:val="0032403B"/>
    <w:rsid w:val="003271E1"/>
    <w:rsid w:val="00331B56"/>
    <w:rsid w:val="00334652"/>
    <w:rsid w:val="003370D6"/>
    <w:rsid w:val="00343C4C"/>
    <w:rsid w:val="00343ECB"/>
    <w:rsid w:val="00344353"/>
    <w:rsid w:val="00344C24"/>
    <w:rsid w:val="00355CF6"/>
    <w:rsid w:val="0036453F"/>
    <w:rsid w:val="00366ED5"/>
    <w:rsid w:val="00367008"/>
    <w:rsid w:val="00372179"/>
    <w:rsid w:val="00381F3A"/>
    <w:rsid w:val="00383BE9"/>
    <w:rsid w:val="00390817"/>
    <w:rsid w:val="003945DA"/>
    <w:rsid w:val="003B3B6F"/>
    <w:rsid w:val="003D2764"/>
    <w:rsid w:val="003D794F"/>
    <w:rsid w:val="003E3C78"/>
    <w:rsid w:val="003F6EAD"/>
    <w:rsid w:val="00405AC3"/>
    <w:rsid w:val="00410355"/>
    <w:rsid w:val="0041175C"/>
    <w:rsid w:val="0042738D"/>
    <w:rsid w:val="00431789"/>
    <w:rsid w:val="00436D93"/>
    <w:rsid w:val="00437EE9"/>
    <w:rsid w:val="0045057F"/>
    <w:rsid w:val="00454639"/>
    <w:rsid w:val="00455C0D"/>
    <w:rsid w:val="004604F8"/>
    <w:rsid w:val="00460ED3"/>
    <w:rsid w:val="00463CA6"/>
    <w:rsid w:val="00463DEC"/>
    <w:rsid w:val="00477EB5"/>
    <w:rsid w:val="00485114"/>
    <w:rsid w:val="00486363"/>
    <w:rsid w:val="0049174F"/>
    <w:rsid w:val="00491C38"/>
    <w:rsid w:val="00495456"/>
    <w:rsid w:val="004A3D34"/>
    <w:rsid w:val="004B4B01"/>
    <w:rsid w:val="004B732C"/>
    <w:rsid w:val="004C05B0"/>
    <w:rsid w:val="004C7FC9"/>
    <w:rsid w:val="004E7C50"/>
    <w:rsid w:val="004F1E57"/>
    <w:rsid w:val="004F5FCF"/>
    <w:rsid w:val="00504304"/>
    <w:rsid w:val="00504911"/>
    <w:rsid w:val="00506480"/>
    <w:rsid w:val="00506EBF"/>
    <w:rsid w:val="00510DF5"/>
    <w:rsid w:val="00511128"/>
    <w:rsid w:val="0051462E"/>
    <w:rsid w:val="00514B2D"/>
    <w:rsid w:val="005210D4"/>
    <w:rsid w:val="0053659B"/>
    <w:rsid w:val="00542FFF"/>
    <w:rsid w:val="00543DA2"/>
    <w:rsid w:val="00545C7A"/>
    <w:rsid w:val="00557F2D"/>
    <w:rsid w:val="00560C83"/>
    <w:rsid w:val="005700B3"/>
    <w:rsid w:val="005846E6"/>
    <w:rsid w:val="005868EA"/>
    <w:rsid w:val="005901A2"/>
    <w:rsid w:val="00595A21"/>
    <w:rsid w:val="005A2AC6"/>
    <w:rsid w:val="005B138E"/>
    <w:rsid w:val="005B2124"/>
    <w:rsid w:val="005B3005"/>
    <w:rsid w:val="005B792C"/>
    <w:rsid w:val="005C1D2F"/>
    <w:rsid w:val="005C41FD"/>
    <w:rsid w:val="005D5FB0"/>
    <w:rsid w:val="005E35CA"/>
    <w:rsid w:val="005E6FBC"/>
    <w:rsid w:val="005F0B7F"/>
    <w:rsid w:val="005F364A"/>
    <w:rsid w:val="00601D1F"/>
    <w:rsid w:val="006114DD"/>
    <w:rsid w:val="00613A32"/>
    <w:rsid w:val="00625973"/>
    <w:rsid w:val="006274A4"/>
    <w:rsid w:val="00633B96"/>
    <w:rsid w:val="00634A87"/>
    <w:rsid w:val="006442AB"/>
    <w:rsid w:val="00651CF6"/>
    <w:rsid w:val="00653378"/>
    <w:rsid w:val="00656FDD"/>
    <w:rsid w:val="00676A38"/>
    <w:rsid w:val="00682ECF"/>
    <w:rsid w:val="00686D76"/>
    <w:rsid w:val="006903E0"/>
    <w:rsid w:val="00692A87"/>
    <w:rsid w:val="006A354D"/>
    <w:rsid w:val="006A6298"/>
    <w:rsid w:val="006B6829"/>
    <w:rsid w:val="006B73DC"/>
    <w:rsid w:val="006C59C1"/>
    <w:rsid w:val="006D00F0"/>
    <w:rsid w:val="006D060D"/>
    <w:rsid w:val="006D6A40"/>
    <w:rsid w:val="006E277A"/>
    <w:rsid w:val="006E35C3"/>
    <w:rsid w:val="006E3DEB"/>
    <w:rsid w:val="006E3E29"/>
    <w:rsid w:val="006E6AA8"/>
    <w:rsid w:val="006E6EC8"/>
    <w:rsid w:val="006F21A8"/>
    <w:rsid w:val="006F53B2"/>
    <w:rsid w:val="006F5674"/>
    <w:rsid w:val="006F7191"/>
    <w:rsid w:val="007044AD"/>
    <w:rsid w:val="0073572D"/>
    <w:rsid w:val="007365F8"/>
    <w:rsid w:val="00736E4D"/>
    <w:rsid w:val="007376C7"/>
    <w:rsid w:val="00742542"/>
    <w:rsid w:val="00742601"/>
    <w:rsid w:val="007442C3"/>
    <w:rsid w:val="00746894"/>
    <w:rsid w:val="007634CD"/>
    <w:rsid w:val="00763958"/>
    <w:rsid w:val="00780384"/>
    <w:rsid w:val="007905FB"/>
    <w:rsid w:val="0079479D"/>
    <w:rsid w:val="00794922"/>
    <w:rsid w:val="007A1582"/>
    <w:rsid w:val="007A6031"/>
    <w:rsid w:val="007B3100"/>
    <w:rsid w:val="007B615E"/>
    <w:rsid w:val="007B6878"/>
    <w:rsid w:val="007C0EB3"/>
    <w:rsid w:val="007C3226"/>
    <w:rsid w:val="007C394D"/>
    <w:rsid w:val="007C6F48"/>
    <w:rsid w:val="007D2E2C"/>
    <w:rsid w:val="007F00A2"/>
    <w:rsid w:val="007F3EF5"/>
    <w:rsid w:val="007F6841"/>
    <w:rsid w:val="0080004F"/>
    <w:rsid w:val="00802343"/>
    <w:rsid w:val="00802E18"/>
    <w:rsid w:val="008115A6"/>
    <w:rsid w:val="008166B3"/>
    <w:rsid w:val="008168E2"/>
    <w:rsid w:val="008253B7"/>
    <w:rsid w:val="00826E1B"/>
    <w:rsid w:val="008348CE"/>
    <w:rsid w:val="008409CE"/>
    <w:rsid w:val="008471DA"/>
    <w:rsid w:val="00852917"/>
    <w:rsid w:val="0085563C"/>
    <w:rsid w:val="00863336"/>
    <w:rsid w:val="00865CD7"/>
    <w:rsid w:val="008713ED"/>
    <w:rsid w:val="00874282"/>
    <w:rsid w:val="00875CE6"/>
    <w:rsid w:val="00883D45"/>
    <w:rsid w:val="00884C50"/>
    <w:rsid w:val="008859C4"/>
    <w:rsid w:val="00896951"/>
    <w:rsid w:val="00897716"/>
    <w:rsid w:val="008A3A06"/>
    <w:rsid w:val="008A7772"/>
    <w:rsid w:val="008B36E8"/>
    <w:rsid w:val="008B5254"/>
    <w:rsid w:val="008C2E71"/>
    <w:rsid w:val="008C360F"/>
    <w:rsid w:val="008D559C"/>
    <w:rsid w:val="008D5C0F"/>
    <w:rsid w:val="008E098B"/>
    <w:rsid w:val="008E43F5"/>
    <w:rsid w:val="008E7620"/>
    <w:rsid w:val="008F1DF8"/>
    <w:rsid w:val="008F22DE"/>
    <w:rsid w:val="00902F9B"/>
    <w:rsid w:val="009141AC"/>
    <w:rsid w:val="00915718"/>
    <w:rsid w:val="009208C9"/>
    <w:rsid w:val="0092654A"/>
    <w:rsid w:val="00927A18"/>
    <w:rsid w:val="00932D68"/>
    <w:rsid w:val="0093311F"/>
    <w:rsid w:val="00934C32"/>
    <w:rsid w:val="00934D60"/>
    <w:rsid w:val="00941D04"/>
    <w:rsid w:val="00945705"/>
    <w:rsid w:val="00955454"/>
    <w:rsid w:val="00956749"/>
    <w:rsid w:val="0096161C"/>
    <w:rsid w:val="00971350"/>
    <w:rsid w:val="009748D2"/>
    <w:rsid w:val="00975E84"/>
    <w:rsid w:val="009829FA"/>
    <w:rsid w:val="00992F75"/>
    <w:rsid w:val="009A054C"/>
    <w:rsid w:val="009A1BAE"/>
    <w:rsid w:val="009B4130"/>
    <w:rsid w:val="009B5AE1"/>
    <w:rsid w:val="009B6D8A"/>
    <w:rsid w:val="009C5432"/>
    <w:rsid w:val="009D4F76"/>
    <w:rsid w:val="009E7C92"/>
    <w:rsid w:val="009F1046"/>
    <w:rsid w:val="009F3A65"/>
    <w:rsid w:val="00A009B4"/>
    <w:rsid w:val="00A03F77"/>
    <w:rsid w:val="00A05BC4"/>
    <w:rsid w:val="00A0773D"/>
    <w:rsid w:val="00A20E70"/>
    <w:rsid w:val="00A22035"/>
    <w:rsid w:val="00A24D6E"/>
    <w:rsid w:val="00A25B61"/>
    <w:rsid w:val="00A3368B"/>
    <w:rsid w:val="00A40B4F"/>
    <w:rsid w:val="00A47116"/>
    <w:rsid w:val="00A47A21"/>
    <w:rsid w:val="00A5098F"/>
    <w:rsid w:val="00A510CE"/>
    <w:rsid w:val="00A51DD9"/>
    <w:rsid w:val="00A527DF"/>
    <w:rsid w:val="00A55CCB"/>
    <w:rsid w:val="00A60925"/>
    <w:rsid w:val="00A7462A"/>
    <w:rsid w:val="00A77878"/>
    <w:rsid w:val="00A802DF"/>
    <w:rsid w:val="00A85794"/>
    <w:rsid w:val="00A87B68"/>
    <w:rsid w:val="00A90983"/>
    <w:rsid w:val="00AA4CDE"/>
    <w:rsid w:val="00AB1803"/>
    <w:rsid w:val="00AB4098"/>
    <w:rsid w:val="00AB4158"/>
    <w:rsid w:val="00AB4A34"/>
    <w:rsid w:val="00AB5642"/>
    <w:rsid w:val="00AC0AC5"/>
    <w:rsid w:val="00AC1E95"/>
    <w:rsid w:val="00AC4067"/>
    <w:rsid w:val="00AC4B29"/>
    <w:rsid w:val="00AC5C2E"/>
    <w:rsid w:val="00AC7F14"/>
    <w:rsid w:val="00AD0D44"/>
    <w:rsid w:val="00AD132C"/>
    <w:rsid w:val="00AD2393"/>
    <w:rsid w:val="00AD42DC"/>
    <w:rsid w:val="00AD57F0"/>
    <w:rsid w:val="00AD6647"/>
    <w:rsid w:val="00AD6CAA"/>
    <w:rsid w:val="00AD774C"/>
    <w:rsid w:val="00AE06EA"/>
    <w:rsid w:val="00AE1162"/>
    <w:rsid w:val="00AE19A0"/>
    <w:rsid w:val="00AE2FAD"/>
    <w:rsid w:val="00AE5F44"/>
    <w:rsid w:val="00AF005E"/>
    <w:rsid w:val="00AF7C4E"/>
    <w:rsid w:val="00B0174A"/>
    <w:rsid w:val="00B03F24"/>
    <w:rsid w:val="00B042F8"/>
    <w:rsid w:val="00B14B19"/>
    <w:rsid w:val="00B33778"/>
    <w:rsid w:val="00B3628E"/>
    <w:rsid w:val="00B3715C"/>
    <w:rsid w:val="00B4028C"/>
    <w:rsid w:val="00B41BDA"/>
    <w:rsid w:val="00B42E25"/>
    <w:rsid w:val="00B46322"/>
    <w:rsid w:val="00B463B7"/>
    <w:rsid w:val="00B47906"/>
    <w:rsid w:val="00B53194"/>
    <w:rsid w:val="00B54645"/>
    <w:rsid w:val="00B55094"/>
    <w:rsid w:val="00B56894"/>
    <w:rsid w:val="00B65A06"/>
    <w:rsid w:val="00B664E9"/>
    <w:rsid w:val="00B675B6"/>
    <w:rsid w:val="00B71E6A"/>
    <w:rsid w:val="00B71ED9"/>
    <w:rsid w:val="00B72863"/>
    <w:rsid w:val="00B773EE"/>
    <w:rsid w:val="00B83EFA"/>
    <w:rsid w:val="00B90E26"/>
    <w:rsid w:val="00B92202"/>
    <w:rsid w:val="00B93901"/>
    <w:rsid w:val="00B9668D"/>
    <w:rsid w:val="00B968AF"/>
    <w:rsid w:val="00BA0224"/>
    <w:rsid w:val="00BA0815"/>
    <w:rsid w:val="00BB1834"/>
    <w:rsid w:val="00BB4719"/>
    <w:rsid w:val="00BC27A7"/>
    <w:rsid w:val="00BC3BA4"/>
    <w:rsid w:val="00BD4356"/>
    <w:rsid w:val="00BD5E90"/>
    <w:rsid w:val="00BD6F8A"/>
    <w:rsid w:val="00BE0913"/>
    <w:rsid w:val="00BE3C1A"/>
    <w:rsid w:val="00BE5763"/>
    <w:rsid w:val="00BE607A"/>
    <w:rsid w:val="00BF2402"/>
    <w:rsid w:val="00BF64CC"/>
    <w:rsid w:val="00C00F32"/>
    <w:rsid w:val="00C02871"/>
    <w:rsid w:val="00C035DE"/>
    <w:rsid w:val="00C03F73"/>
    <w:rsid w:val="00C04191"/>
    <w:rsid w:val="00C05E9C"/>
    <w:rsid w:val="00C06CAB"/>
    <w:rsid w:val="00C24E10"/>
    <w:rsid w:val="00C340F6"/>
    <w:rsid w:val="00C37B63"/>
    <w:rsid w:val="00C40F13"/>
    <w:rsid w:val="00C4459D"/>
    <w:rsid w:val="00C458DD"/>
    <w:rsid w:val="00C4788F"/>
    <w:rsid w:val="00C52E4A"/>
    <w:rsid w:val="00C531A4"/>
    <w:rsid w:val="00C56E55"/>
    <w:rsid w:val="00C6154A"/>
    <w:rsid w:val="00C711AA"/>
    <w:rsid w:val="00C72CF7"/>
    <w:rsid w:val="00C747F0"/>
    <w:rsid w:val="00C8499A"/>
    <w:rsid w:val="00C854A0"/>
    <w:rsid w:val="00C86977"/>
    <w:rsid w:val="00C87E68"/>
    <w:rsid w:val="00C90262"/>
    <w:rsid w:val="00C902D8"/>
    <w:rsid w:val="00C95FDB"/>
    <w:rsid w:val="00C96F79"/>
    <w:rsid w:val="00CA0BB5"/>
    <w:rsid w:val="00CA7219"/>
    <w:rsid w:val="00CB115F"/>
    <w:rsid w:val="00CC0C2E"/>
    <w:rsid w:val="00CC45A3"/>
    <w:rsid w:val="00CC470A"/>
    <w:rsid w:val="00CC7B96"/>
    <w:rsid w:val="00D058E0"/>
    <w:rsid w:val="00D072B4"/>
    <w:rsid w:val="00D10AC1"/>
    <w:rsid w:val="00D10D01"/>
    <w:rsid w:val="00D11D1B"/>
    <w:rsid w:val="00D15039"/>
    <w:rsid w:val="00D24BCC"/>
    <w:rsid w:val="00D26DDF"/>
    <w:rsid w:val="00D27B84"/>
    <w:rsid w:val="00D33BB7"/>
    <w:rsid w:val="00D3414F"/>
    <w:rsid w:val="00D342E4"/>
    <w:rsid w:val="00D365BC"/>
    <w:rsid w:val="00D405FF"/>
    <w:rsid w:val="00D459C7"/>
    <w:rsid w:val="00D45F6E"/>
    <w:rsid w:val="00D51C52"/>
    <w:rsid w:val="00D52917"/>
    <w:rsid w:val="00D6103A"/>
    <w:rsid w:val="00D65EBA"/>
    <w:rsid w:val="00D6781E"/>
    <w:rsid w:val="00D70713"/>
    <w:rsid w:val="00D74045"/>
    <w:rsid w:val="00D744F9"/>
    <w:rsid w:val="00D77CF4"/>
    <w:rsid w:val="00D8113F"/>
    <w:rsid w:val="00D84178"/>
    <w:rsid w:val="00D84FFD"/>
    <w:rsid w:val="00D9081F"/>
    <w:rsid w:val="00D9245C"/>
    <w:rsid w:val="00D95791"/>
    <w:rsid w:val="00DB3114"/>
    <w:rsid w:val="00DB4AAA"/>
    <w:rsid w:val="00DB65C4"/>
    <w:rsid w:val="00DC60C6"/>
    <w:rsid w:val="00DD4B26"/>
    <w:rsid w:val="00DD6B23"/>
    <w:rsid w:val="00DE1639"/>
    <w:rsid w:val="00DE7526"/>
    <w:rsid w:val="00DF14E3"/>
    <w:rsid w:val="00DF1FF6"/>
    <w:rsid w:val="00DF3592"/>
    <w:rsid w:val="00DF3D83"/>
    <w:rsid w:val="00DF43E1"/>
    <w:rsid w:val="00DF5B36"/>
    <w:rsid w:val="00E03DCC"/>
    <w:rsid w:val="00E04394"/>
    <w:rsid w:val="00E06D30"/>
    <w:rsid w:val="00E12241"/>
    <w:rsid w:val="00E131C8"/>
    <w:rsid w:val="00E241F6"/>
    <w:rsid w:val="00E26C3D"/>
    <w:rsid w:val="00E336A8"/>
    <w:rsid w:val="00E40E34"/>
    <w:rsid w:val="00E454EF"/>
    <w:rsid w:val="00E52143"/>
    <w:rsid w:val="00E52596"/>
    <w:rsid w:val="00E53323"/>
    <w:rsid w:val="00E564F5"/>
    <w:rsid w:val="00E63F5E"/>
    <w:rsid w:val="00E70076"/>
    <w:rsid w:val="00E70F7B"/>
    <w:rsid w:val="00E74511"/>
    <w:rsid w:val="00E76D2B"/>
    <w:rsid w:val="00E84072"/>
    <w:rsid w:val="00E8772C"/>
    <w:rsid w:val="00E87A3C"/>
    <w:rsid w:val="00E903FD"/>
    <w:rsid w:val="00E92288"/>
    <w:rsid w:val="00E9701A"/>
    <w:rsid w:val="00EA06B0"/>
    <w:rsid w:val="00EA0BDE"/>
    <w:rsid w:val="00EA199A"/>
    <w:rsid w:val="00EA420C"/>
    <w:rsid w:val="00EA427A"/>
    <w:rsid w:val="00EA4E07"/>
    <w:rsid w:val="00EA5737"/>
    <w:rsid w:val="00EC0202"/>
    <w:rsid w:val="00EC5AF9"/>
    <w:rsid w:val="00ED6F1E"/>
    <w:rsid w:val="00EE2FAB"/>
    <w:rsid w:val="00EF4E85"/>
    <w:rsid w:val="00EF533E"/>
    <w:rsid w:val="00F010A7"/>
    <w:rsid w:val="00F0496E"/>
    <w:rsid w:val="00F050E0"/>
    <w:rsid w:val="00F165B9"/>
    <w:rsid w:val="00F17159"/>
    <w:rsid w:val="00F24571"/>
    <w:rsid w:val="00F2639A"/>
    <w:rsid w:val="00F26721"/>
    <w:rsid w:val="00F26993"/>
    <w:rsid w:val="00F27885"/>
    <w:rsid w:val="00F403B7"/>
    <w:rsid w:val="00F4074F"/>
    <w:rsid w:val="00F408AF"/>
    <w:rsid w:val="00F44CB6"/>
    <w:rsid w:val="00F516BA"/>
    <w:rsid w:val="00F53319"/>
    <w:rsid w:val="00F55D56"/>
    <w:rsid w:val="00F567FD"/>
    <w:rsid w:val="00F5789C"/>
    <w:rsid w:val="00F60788"/>
    <w:rsid w:val="00F663CC"/>
    <w:rsid w:val="00F72566"/>
    <w:rsid w:val="00F771F8"/>
    <w:rsid w:val="00F93FC1"/>
    <w:rsid w:val="00F95254"/>
    <w:rsid w:val="00FA38BD"/>
    <w:rsid w:val="00FB0D0F"/>
    <w:rsid w:val="00FB618C"/>
    <w:rsid w:val="00FB7632"/>
    <w:rsid w:val="00FC67C9"/>
    <w:rsid w:val="00FD1083"/>
    <w:rsid w:val="00FD2CD3"/>
    <w:rsid w:val="00FD3129"/>
    <w:rsid w:val="00FD5B34"/>
    <w:rsid w:val="00FD7CDC"/>
    <w:rsid w:val="00FE5DD8"/>
    <w:rsid w:val="00FE6718"/>
    <w:rsid w:val="00FF0F61"/>
    <w:rsid w:val="00FF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3971"/>
  <w15:docId w15:val="{5DA4436E-663E-4CA5-8CCD-14EDB3C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customStyle="1" w:styleId="msohyperlinkmailrucssattributepostfix">
    <w:name w:val="msohyperlink_mailru_css_attribute_postfix"/>
    <w:basedOn w:val="a0"/>
    <w:rsid w:val="00F403B7"/>
  </w:style>
  <w:style w:type="character" w:styleId="af1">
    <w:name w:val="Hyperlink"/>
    <w:basedOn w:val="a0"/>
    <w:uiPriority w:val="99"/>
    <w:unhideWhenUsed/>
    <w:rsid w:val="00F403B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A32D1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C854A0"/>
    <w:pPr>
      <w:spacing w:after="0" w:line="240" w:lineRule="auto"/>
    </w:pPr>
  </w:style>
  <w:style w:type="paragraph" w:styleId="af4">
    <w:name w:val="Body Text Indent"/>
    <w:basedOn w:val="a"/>
    <w:link w:val="af5"/>
    <w:rsid w:val="002250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rsid w:val="002250E3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f6">
    <w:name w:val="Body Text"/>
    <w:basedOn w:val="a"/>
    <w:link w:val="af7"/>
    <w:rsid w:val="002250E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val="x-none" w:eastAsia="ru-RU"/>
    </w:rPr>
  </w:style>
  <w:style w:type="character" w:customStyle="1" w:styleId="af7">
    <w:name w:val="Основной текст Знак"/>
    <w:basedOn w:val="a0"/>
    <w:link w:val="af6"/>
    <w:rsid w:val="002250E3"/>
    <w:rPr>
      <w:rFonts w:ascii="Times New Roman" w:eastAsia="Times New Roman" w:hAnsi="Times New Roman" w:cs="Times New Roman"/>
      <w:b/>
      <w:color w:val="000000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dostnat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4105-8D50-42E5-8007-30B8FCE5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Народов России Ассамблея</cp:lastModifiedBy>
  <cp:revision>4</cp:revision>
  <cp:lastPrinted>2020-07-06T05:03:00Z</cp:lastPrinted>
  <dcterms:created xsi:type="dcterms:W3CDTF">2023-08-25T11:58:00Z</dcterms:created>
  <dcterms:modified xsi:type="dcterms:W3CDTF">2024-02-08T13:00:00Z</dcterms:modified>
</cp:coreProperties>
</file>